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69566C" w:rsidR="0069566C" w:rsidP="0069566C" w:rsidRDefault="007B0D17" w14:paraId="0C434665" w14:textId="77777777">
      <w:pPr>
        <w:rPr>
          <w:rFonts w:ascii="Arial" w:hAnsi="Arial" w:cs="Arial"/>
          <w:b/>
          <w:sz w:val="24"/>
          <w:szCs w:val="24"/>
        </w:rPr>
      </w:pPr>
      <w:r>
        <w:rPr>
          <w:rFonts w:ascii="Arial" w:hAnsi="Arial" w:cs="Arial"/>
          <w:b/>
          <w:noProof/>
          <w:sz w:val="24"/>
          <w:szCs w:val="24"/>
        </w:rPr>
        <w:object w:dxaOrig="1440" w:dyaOrig="1440" w14:anchorId="235C3B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25.35pt;margin-top:.3pt;width:154pt;height:41pt;z-index:251658240;mso-wrap-edited:f" type="#_x0000_t75">
            <v:imagedata o:title="" r:id="rId9"/>
            <w10:wrap type="square"/>
          </v:shape>
          <o:OLEObject Type="Embed" ProgID="Word.Picture.8" ShapeID="_x0000_s1026" DrawAspect="Content" ObjectID="_1786363924" r:id="rId10"/>
        </w:object>
      </w:r>
    </w:p>
    <w:p w:rsidRPr="0069566C" w:rsidR="0069566C" w:rsidP="0069566C" w:rsidRDefault="0069566C" w14:paraId="0BF03795" w14:textId="77777777">
      <w:pPr>
        <w:rPr>
          <w:rFonts w:ascii="Arial" w:hAnsi="Arial" w:cs="Arial"/>
          <w:b/>
          <w:sz w:val="24"/>
          <w:szCs w:val="24"/>
        </w:rPr>
      </w:pPr>
    </w:p>
    <w:p w:rsidRPr="0069566C" w:rsidR="0069566C" w:rsidP="0069566C" w:rsidRDefault="0069566C" w14:paraId="19910D06" w14:textId="77777777">
      <w:pPr>
        <w:spacing w:after="0"/>
        <w:rPr>
          <w:rFonts w:ascii="Arial" w:hAnsi="Arial" w:cs="Arial"/>
          <w:b/>
          <w:sz w:val="24"/>
          <w:szCs w:val="24"/>
        </w:rPr>
      </w:pPr>
    </w:p>
    <w:p w:rsidRPr="0069566C" w:rsidR="0069566C" w:rsidP="0069566C" w:rsidRDefault="0069566C" w14:paraId="6CAD5400" w14:textId="77777777">
      <w:pPr>
        <w:spacing w:after="0"/>
        <w:rPr>
          <w:rFonts w:ascii="Arial" w:hAnsi="Arial" w:cs="Arial"/>
          <w:b/>
          <w:sz w:val="24"/>
          <w:szCs w:val="24"/>
        </w:rPr>
      </w:pPr>
    </w:p>
    <w:p w:rsidRPr="003C562A" w:rsidR="0069566C" w:rsidP="0069566C" w:rsidRDefault="0069566C" w14:paraId="507C8660" w14:textId="77777777">
      <w:pPr>
        <w:shd w:val="clear" w:color="auto" w:fill="00917C"/>
        <w:spacing w:after="0" w:line="240" w:lineRule="auto"/>
        <w:jc w:val="center"/>
        <w:rPr>
          <w:rFonts w:ascii="Arial" w:hAnsi="Arial" w:cs="Arial"/>
          <w:b/>
          <w:color w:val="FFFFFF" w:themeColor="background1"/>
          <w:sz w:val="18"/>
          <w:szCs w:val="24"/>
        </w:rPr>
      </w:pPr>
    </w:p>
    <w:p w:rsidR="00A87779" w:rsidP="191B0F1B" w:rsidRDefault="00A319BB" w14:paraId="1F0CE020" w14:textId="77777777">
      <w:pPr>
        <w:shd w:val="clear" w:color="auto" w:fill="00917C"/>
        <w:spacing w:after="0" w:line="240" w:lineRule="auto"/>
        <w:jc w:val="center"/>
        <w:rPr>
          <w:rFonts w:ascii="Arial" w:hAnsi="Arial" w:cs="Arial"/>
          <w:b/>
          <w:bCs/>
          <w:color w:val="FFFFFF" w:themeColor="background1"/>
          <w:sz w:val="44"/>
          <w:szCs w:val="44"/>
        </w:rPr>
      </w:pPr>
      <w:r w:rsidRPr="191B0F1B">
        <w:rPr>
          <w:rFonts w:ascii="Arial" w:hAnsi="Arial" w:cs="Arial"/>
          <w:b/>
          <w:bCs/>
          <w:color w:val="FFFFFF" w:themeColor="background1"/>
          <w:sz w:val="44"/>
          <w:szCs w:val="44"/>
        </w:rPr>
        <w:t>Wednesbury Levelling up</w:t>
      </w:r>
      <w:r w:rsidRPr="191B0F1B" w:rsidR="001E4EAB">
        <w:rPr>
          <w:rFonts w:ascii="Arial" w:hAnsi="Arial" w:cs="Arial"/>
          <w:b/>
          <w:bCs/>
          <w:color w:val="FFFFFF" w:themeColor="background1"/>
          <w:sz w:val="44"/>
          <w:szCs w:val="44"/>
        </w:rPr>
        <w:t xml:space="preserve"> Partnership</w:t>
      </w:r>
      <w:r w:rsidRPr="191B0F1B" w:rsidR="0068532B">
        <w:rPr>
          <w:rFonts w:ascii="Arial" w:hAnsi="Arial" w:cs="Arial"/>
          <w:b/>
          <w:bCs/>
          <w:color w:val="FFFFFF" w:themeColor="background1"/>
          <w:sz w:val="44"/>
          <w:szCs w:val="44"/>
        </w:rPr>
        <w:t xml:space="preserve"> </w:t>
      </w:r>
      <w:r w:rsidRPr="191B0F1B" w:rsidR="00A87779">
        <w:rPr>
          <w:rFonts w:ascii="Arial" w:hAnsi="Arial" w:cs="Arial"/>
          <w:b/>
          <w:bCs/>
          <w:color w:val="FFFFFF" w:themeColor="background1"/>
          <w:sz w:val="44"/>
          <w:szCs w:val="44"/>
        </w:rPr>
        <w:t>Board</w:t>
      </w:r>
    </w:p>
    <w:p w:rsidR="003C562A" w:rsidP="0069566C" w:rsidRDefault="0069566C" w14:paraId="19F8BC89" w14:textId="6BF7DE02">
      <w:pPr>
        <w:shd w:val="clear" w:color="auto" w:fill="00917C"/>
        <w:spacing w:after="0" w:line="240" w:lineRule="auto"/>
        <w:jc w:val="center"/>
        <w:rPr>
          <w:rFonts w:ascii="Arial" w:hAnsi="Arial" w:cs="Arial"/>
          <w:b/>
          <w:color w:val="FFFFFF" w:themeColor="background1"/>
          <w:sz w:val="44"/>
          <w:szCs w:val="24"/>
        </w:rPr>
      </w:pPr>
      <w:r w:rsidRPr="0069566C">
        <w:rPr>
          <w:rFonts w:ascii="Arial" w:hAnsi="Arial" w:cs="Arial"/>
          <w:b/>
          <w:color w:val="FFFFFF" w:themeColor="background1"/>
          <w:sz w:val="44"/>
          <w:szCs w:val="24"/>
        </w:rPr>
        <w:t>Terms of Reference</w:t>
      </w:r>
    </w:p>
    <w:p w:rsidR="00A87779" w:rsidP="234E438F" w:rsidRDefault="00A87779" w14:paraId="0CE12D30" w14:textId="77777777">
      <w:pPr>
        <w:shd w:val="clear" w:color="auto" w:fill="00917C"/>
        <w:spacing w:after="0" w:line="240" w:lineRule="auto"/>
        <w:jc w:val="center"/>
        <w:rPr>
          <w:rFonts w:ascii="Arial" w:hAnsi="Arial" w:cs="Arial"/>
          <w:b/>
          <w:bCs/>
          <w:color w:val="FFFFFF" w:themeColor="background1"/>
          <w:sz w:val="16"/>
          <w:szCs w:val="16"/>
        </w:rPr>
      </w:pPr>
    </w:p>
    <w:p w:rsidRPr="003C562A" w:rsidR="0069566C" w:rsidP="234E438F" w:rsidRDefault="003C562A" w14:paraId="7665867E" w14:textId="45EEC265">
      <w:pPr>
        <w:shd w:val="clear" w:color="auto" w:fill="00917C"/>
        <w:spacing w:after="0" w:line="240" w:lineRule="auto"/>
        <w:jc w:val="center"/>
        <w:rPr>
          <w:rFonts w:ascii="Arial" w:hAnsi="Arial" w:cs="Arial"/>
          <w:b w:val="1"/>
          <w:bCs w:val="1"/>
          <w:color w:val="FFFFFF" w:themeColor="background1"/>
          <w:sz w:val="18"/>
          <w:szCs w:val="18"/>
        </w:rPr>
      </w:pPr>
      <w:r w:rsidRPr="1714AF5C" w:rsidR="003C562A">
        <w:rPr>
          <w:rFonts w:ascii="Arial" w:hAnsi="Arial" w:cs="Arial"/>
          <w:b w:val="1"/>
          <w:bCs w:val="1"/>
          <w:color w:val="FFFFFF" w:themeColor="background1" w:themeTint="FF" w:themeShade="FF"/>
          <w:sz w:val="16"/>
          <w:szCs w:val="16"/>
        </w:rPr>
        <w:t>V</w:t>
      </w:r>
      <w:r w:rsidRPr="1714AF5C" w:rsidR="3F90FF31">
        <w:rPr>
          <w:rFonts w:ascii="Arial" w:hAnsi="Arial" w:cs="Arial"/>
          <w:b w:val="1"/>
          <w:bCs w:val="1"/>
          <w:color w:val="FFFFFF" w:themeColor="background1" w:themeTint="FF" w:themeShade="FF"/>
          <w:sz w:val="16"/>
          <w:szCs w:val="16"/>
        </w:rPr>
        <w:t>3</w:t>
      </w:r>
      <w:r w:rsidRPr="1714AF5C" w:rsidR="1D3517B1">
        <w:rPr>
          <w:rFonts w:ascii="Arial" w:hAnsi="Arial" w:cs="Arial"/>
          <w:b w:val="1"/>
          <w:bCs w:val="1"/>
          <w:color w:val="FFFFFF" w:themeColor="background1" w:themeTint="FF" w:themeShade="FF"/>
          <w:sz w:val="16"/>
          <w:szCs w:val="16"/>
        </w:rPr>
        <w:t xml:space="preserve"> </w:t>
      </w:r>
      <w:r w:rsidRPr="1714AF5C" w:rsidR="21FFDA98">
        <w:rPr>
          <w:rFonts w:ascii="Arial" w:hAnsi="Arial" w:cs="Arial"/>
          <w:b w:val="1"/>
          <w:bCs w:val="1"/>
          <w:color w:val="FFFFFF" w:themeColor="background1" w:themeTint="FF" w:themeShade="FF"/>
          <w:sz w:val="16"/>
          <w:szCs w:val="16"/>
        </w:rPr>
        <w:t xml:space="preserve">Oct </w:t>
      </w:r>
      <w:r w:rsidRPr="1714AF5C" w:rsidR="5E344CC6">
        <w:rPr>
          <w:rFonts w:ascii="Arial" w:hAnsi="Arial" w:cs="Arial"/>
          <w:b w:val="1"/>
          <w:bCs w:val="1"/>
          <w:color w:val="FFFFFF" w:themeColor="background1" w:themeTint="FF" w:themeShade="FF"/>
          <w:sz w:val="16"/>
          <w:szCs w:val="16"/>
        </w:rPr>
        <w:t>2024</w:t>
      </w:r>
      <w:r>
        <w:br/>
      </w:r>
    </w:p>
    <w:p w:rsidR="0069566C" w:rsidP="1714AF5C" w:rsidRDefault="0069566C" w14:paraId="14A61D6F" w14:textId="0EA52303">
      <w:pPr>
        <w:pStyle w:val="Normal"/>
        <w:numPr>
          <w:ilvl w:val="0"/>
          <w:numId w:val="23"/>
        </w:numPr>
        <w:spacing w:after="0" w:line="240" w:lineRule="auto"/>
        <w:ind/>
        <w:rPr>
          <w:rFonts w:ascii="Arial" w:hAnsi="Arial" w:cs="Arial"/>
          <w:b w:val="1"/>
          <w:bCs w:val="1"/>
          <w:sz w:val="24"/>
          <w:szCs w:val="24"/>
        </w:rPr>
      </w:pPr>
      <w:r w:rsidRPr="1714AF5C" w:rsidR="0069566C">
        <w:rPr>
          <w:rFonts w:ascii="Arial" w:hAnsi="Arial" w:cs="Arial"/>
          <w:b w:val="1"/>
          <w:bCs w:val="1"/>
          <w:sz w:val="24"/>
          <w:szCs w:val="24"/>
        </w:rPr>
        <w:t>Purpose of Document</w:t>
      </w:r>
    </w:p>
    <w:p w:rsidRPr="0069566C" w:rsidR="0069566C" w:rsidP="0069566C" w:rsidRDefault="0069566C" w14:paraId="43C3F5CE" w14:textId="77777777">
      <w:pPr>
        <w:pStyle w:val="ListParagraph"/>
        <w:ind w:left="709"/>
        <w:rPr>
          <w:rFonts w:ascii="Arial" w:hAnsi="Arial" w:cs="Arial"/>
          <w:b/>
          <w:sz w:val="24"/>
          <w:szCs w:val="24"/>
        </w:rPr>
      </w:pPr>
    </w:p>
    <w:p w:rsidR="0069566C" w:rsidP="0069566C" w:rsidRDefault="0069566C" w14:paraId="4FB9A871" w14:textId="6FCE04CE">
      <w:pPr>
        <w:pStyle w:val="ListParagraph"/>
        <w:numPr>
          <w:ilvl w:val="1"/>
          <w:numId w:val="3"/>
        </w:numPr>
        <w:ind w:hanging="792"/>
        <w:rPr>
          <w:rFonts w:ascii="Arial" w:hAnsi="Arial" w:cs="Arial"/>
          <w:sz w:val="24"/>
          <w:szCs w:val="24"/>
        </w:rPr>
      </w:pPr>
      <w:r w:rsidRPr="0069566C">
        <w:rPr>
          <w:rFonts w:ascii="Arial" w:hAnsi="Arial" w:cs="Arial"/>
          <w:sz w:val="24"/>
          <w:szCs w:val="24"/>
        </w:rPr>
        <w:t xml:space="preserve">The purpose of this document is to outline the governance arrangements for Sandwell’s </w:t>
      </w:r>
      <w:r w:rsidR="001E4EAB">
        <w:rPr>
          <w:rFonts w:ascii="Arial" w:hAnsi="Arial" w:cs="Arial"/>
          <w:sz w:val="24"/>
          <w:szCs w:val="24"/>
        </w:rPr>
        <w:t>Levelling up Partnership</w:t>
      </w:r>
      <w:r w:rsidR="00A319BB">
        <w:rPr>
          <w:rFonts w:ascii="Arial" w:hAnsi="Arial" w:cs="Arial"/>
          <w:sz w:val="24"/>
          <w:szCs w:val="24"/>
        </w:rPr>
        <w:t xml:space="preserve"> (LUP)</w:t>
      </w:r>
      <w:r w:rsidR="0068532B">
        <w:rPr>
          <w:rFonts w:ascii="Arial" w:hAnsi="Arial" w:cs="Arial"/>
          <w:sz w:val="24"/>
          <w:szCs w:val="24"/>
        </w:rPr>
        <w:t>.</w:t>
      </w:r>
      <w:r w:rsidR="001E4EAB">
        <w:rPr>
          <w:rFonts w:ascii="Arial" w:hAnsi="Arial" w:cs="Arial"/>
          <w:sz w:val="24"/>
          <w:szCs w:val="24"/>
        </w:rPr>
        <w:t xml:space="preserve"> </w:t>
      </w:r>
    </w:p>
    <w:p w:rsidR="0069566C" w:rsidP="0069566C" w:rsidRDefault="0069566C" w14:paraId="207FD144" w14:textId="77777777">
      <w:pPr>
        <w:pStyle w:val="ListParagraph"/>
        <w:ind w:left="792"/>
        <w:rPr>
          <w:rFonts w:ascii="Arial" w:hAnsi="Arial" w:cs="Arial"/>
          <w:sz w:val="24"/>
          <w:szCs w:val="24"/>
        </w:rPr>
      </w:pPr>
    </w:p>
    <w:p w:rsidR="001E4EAB" w:rsidP="0069566C" w:rsidRDefault="0598DC85" w14:paraId="3BBC6140" w14:textId="258D3FAE">
      <w:pPr>
        <w:pStyle w:val="ListParagraph"/>
        <w:numPr>
          <w:ilvl w:val="1"/>
          <w:numId w:val="3"/>
        </w:numPr>
        <w:ind w:hanging="792"/>
        <w:rPr>
          <w:rFonts w:ascii="Arial" w:hAnsi="Arial" w:cs="Arial"/>
          <w:sz w:val="24"/>
          <w:szCs w:val="24"/>
        </w:rPr>
      </w:pPr>
      <w:r w:rsidRPr="38C44C57">
        <w:rPr>
          <w:rFonts w:ascii="Arial" w:hAnsi="Arial" w:cs="Arial"/>
          <w:sz w:val="24"/>
          <w:szCs w:val="24"/>
        </w:rPr>
        <w:t xml:space="preserve">The governance arrangements are based on learning from the Towns Fund Governance arrangements and reflect the requirements of the Levelling up Partnership from the Department for Levelling Up Housing and Communities (DLUHC). </w:t>
      </w:r>
    </w:p>
    <w:p w:rsidRPr="001E4EAB" w:rsidR="001E4EAB" w:rsidP="001E4EAB" w:rsidRDefault="001E4EAB" w14:paraId="44EBB834" w14:textId="77777777">
      <w:pPr>
        <w:pStyle w:val="ListParagraph"/>
        <w:rPr>
          <w:rFonts w:ascii="Arial" w:hAnsi="Arial" w:cs="Arial"/>
          <w:sz w:val="24"/>
          <w:szCs w:val="24"/>
        </w:rPr>
      </w:pPr>
    </w:p>
    <w:p w:rsidRPr="001E4EAB" w:rsidR="0069566C" w:rsidP="11C848E1" w:rsidRDefault="0069566C" w14:paraId="40480111" w14:textId="06722EAB">
      <w:pPr>
        <w:pStyle w:val="ListParagraph"/>
        <w:numPr>
          <w:ilvl w:val="1"/>
          <w:numId w:val="3"/>
        </w:numPr>
        <w:ind w:hanging="792"/>
        <w:rPr>
          <w:rFonts w:ascii="Arial" w:hAnsi="Arial" w:cs="Arial"/>
          <w:sz w:val="24"/>
          <w:szCs w:val="24"/>
        </w:rPr>
      </w:pPr>
      <w:r w:rsidRPr="11C848E1">
        <w:rPr>
          <w:rFonts w:ascii="Arial" w:hAnsi="Arial" w:cs="Arial"/>
          <w:sz w:val="24"/>
          <w:szCs w:val="24"/>
        </w:rPr>
        <w:t xml:space="preserve">The document includes Roles and Responsibilities, Code of Conduct for Board Members, Decision </w:t>
      </w:r>
      <w:proofErr w:type="gramStart"/>
      <w:r w:rsidRPr="11C848E1">
        <w:rPr>
          <w:rFonts w:ascii="Arial" w:hAnsi="Arial" w:cs="Arial"/>
          <w:sz w:val="24"/>
          <w:szCs w:val="24"/>
        </w:rPr>
        <w:t>Making arrangements</w:t>
      </w:r>
      <w:proofErr w:type="gramEnd"/>
      <w:r w:rsidRPr="11C848E1">
        <w:rPr>
          <w:rFonts w:ascii="Arial" w:hAnsi="Arial" w:cs="Arial"/>
          <w:sz w:val="24"/>
          <w:szCs w:val="24"/>
        </w:rPr>
        <w:t xml:space="preserve">, Scrutiny arrangements, Transparency and Accountability and a list of Members of the </w:t>
      </w:r>
      <w:r w:rsidR="00A87779">
        <w:rPr>
          <w:rFonts w:ascii="Arial" w:hAnsi="Arial" w:cs="Arial"/>
          <w:sz w:val="24"/>
          <w:szCs w:val="24"/>
        </w:rPr>
        <w:t xml:space="preserve">Wednesbury </w:t>
      </w:r>
      <w:r w:rsidRPr="11C848E1" w:rsidR="001E4EAB">
        <w:rPr>
          <w:rFonts w:ascii="Arial" w:hAnsi="Arial" w:cs="Arial"/>
          <w:sz w:val="24"/>
          <w:szCs w:val="24"/>
        </w:rPr>
        <w:t>Levelling up Partnership Board</w:t>
      </w:r>
      <w:r w:rsidR="00A87779">
        <w:rPr>
          <w:rFonts w:ascii="Arial" w:hAnsi="Arial" w:cs="Arial"/>
          <w:sz w:val="24"/>
          <w:szCs w:val="24"/>
        </w:rPr>
        <w:t xml:space="preserve"> (WLUP Board)</w:t>
      </w:r>
      <w:r w:rsidRPr="11C848E1">
        <w:rPr>
          <w:rFonts w:ascii="Arial" w:hAnsi="Arial" w:cs="Arial"/>
          <w:sz w:val="24"/>
          <w:szCs w:val="24"/>
        </w:rPr>
        <w:t>.</w:t>
      </w:r>
    </w:p>
    <w:p w:rsidR="0069566C" w:rsidP="0069566C" w:rsidRDefault="0069566C" w14:paraId="255DC9AF" w14:textId="77777777">
      <w:pPr>
        <w:pStyle w:val="ListParagraph"/>
        <w:ind w:left="792"/>
        <w:rPr>
          <w:rFonts w:ascii="Arial" w:hAnsi="Arial" w:cs="Arial"/>
          <w:sz w:val="24"/>
          <w:szCs w:val="24"/>
        </w:rPr>
      </w:pPr>
    </w:p>
    <w:p w:rsidRPr="001E4EAB" w:rsidR="001E4EAB" w:rsidP="001E4EAB" w:rsidRDefault="0069566C" w14:paraId="023E1CB1" w14:textId="77777777">
      <w:pPr>
        <w:pStyle w:val="ListParagraph"/>
        <w:numPr>
          <w:ilvl w:val="0"/>
          <w:numId w:val="3"/>
        </w:numPr>
        <w:ind w:left="798" w:hanging="798"/>
        <w:rPr>
          <w:rFonts w:ascii="Arial" w:hAnsi="Arial" w:cs="Arial"/>
          <w:sz w:val="24"/>
          <w:szCs w:val="24"/>
        </w:rPr>
      </w:pPr>
      <w:r w:rsidRPr="11C848E1">
        <w:rPr>
          <w:rFonts w:ascii="Arial" w:hAnsi="Arial" w:cs="Arial"/>
          <w:b/>
          <w:bCs/>
          <w:sz w:val="24"/>
          <w:szCs w:val="24"/>
        </w:rPr>
        <w:t>Context</w:t>
      </w:r>
    </w:p>
    <w:p w:rsidRPr="0068532B" w:rsidR="0069566C" w:rsidP="001E4EAB" w:rsidRDefault="001E4EAB" w14:paraId="6BC200CD" w14:textId="31775BCB">
      <w:pPr>
        <w:pStyle w:val="ListParagraph"/>
        <w:numPr>
          <w:ilvl w:val="1"/>
          <w:numId w:val="3"/>
        </w:numPr>
        <w:ind w:hanging="792"/>
        <w:rPr>
          <w:rStyle w:val="eop"/>
          <w:rFonts w:ascii="Arial" w:hAnsi="Arial" w:cs="Arial"/>
          <w:sz w:val="24"/>
          <w:szCs w:val="24"/>
        </w:rPr>
      </w:pPr>
      <w:r w:rsidRPr="0068532B">
        <w:rPr>
          <w:rStyle w:val="normaltextrun"/>
          <w:rFonts w:ascii="Arial" w:hAnsi="Arial" w:cs="Arial"/>
          <w:color w:val="000000"/>
          <w:sz w:val="24"/>
          <w:szCs w:val="24"/>
          <w:shd w:val="clear" w:color="auto" w:fill="FFFFFF"/>
        </w:rPr>
        <w:t>Levelling Up Partnerships are targeted interventions designed to identify practical, tangible actions to support priority places to ‘level up’ and to help government develop a more holistic understanding of place. The aim is t</w:t>
      </w:r>
      <w:r w:rsidRPr="11C848E1">
        <w:rPr>
          <w:rStyle w:val="normaltextrun"/>
          <w:rFonts w:ascii="Arial" w:hAnsi="Arial" w:cs="Arial"/>
          <w:color w:val="000000"/>
          <w:sz w:val="24"/>
          <w:szCs w:val="24"/>
          <w:shd w:val="clear" w:color="auto" w:fill="FFFFFF"/>
        </w:rPr>
        <w:t>o develop</w:t>
      </w:r>
      <w:r w:rsidRPr="0068532B">
        <w:rPr>
          <w:rStyle w:val="normaltextrun"/>
          <w:rFonts w:ascii="Arial" w:hAnsi="Arial" w:cs="Arial"/>
          <w:color w:val="000000"/>
          <w:sz w:val="24"/>
          <w:szCs w:val="24"/>
          <w:shd w:val="clear" w:color="auto" w:fill="FFFFFF"/>
        </w:rPr>
        <w:t xml:space="preserve"> a deeper understanding of the unique challenges and opportunities in priority areas, and via a partnership approach harness collective powers to tackle the most pressing issues. </w:t>
      </w:r>
      <w:r w:rsidRPr="0068532B">
        <w:rPr>
          <w:rStyle w:val="normaltextrun"/>
          <w:rFonts w:ascii="Arial" w:hAnsi="Arial" w:cs="Arial"/>
          <w:color w:val="000000"/>
          <w:sz w:val="24"/>
          <w:szCs w:val="24"/>
          <w:bdr w:val="none" w:color="auto" w:sz="0" w:space="0" w:frame="1"/>
        </w:rPr>
        <w:t>Sandwell is one of the twenty places in England selected to have a Levelling Up Partnership.</w:t>
      </w:r>
    </w:p>
    <w:p w:rsidRPr="0068532B" w:rsidR="001E4EAB" w:rsidP="001E4EAB" w:rsidRDefault="001E4EAB" w14:paraId="044562D7" w14:textId="77777777">
      <w:pPr>
        <w:pStyle w:val="ListParagraph"/>
        <w:ind w:left="792"/>
        <w:rPr>
          <w:rFonts w:ascii="Arial" w:hAnsi="Arial" w:cs="Arial"/>
          <w:sz w:val="24"/>
          <w:szCs w:val="24"/>
        </w:rPr>
      </w:pPr>
    </w:p>
    <w:p w:rsidRPr="0068532B" w:rsidR="001E4EAB" w:rsidP="0069566C" w:rsidRDefault="001E4EAB" w14:paraId="1945157E" w14:textId="77777777">
      <w:pPr>
        <w:pStyle w:val="ListParagraph"/>
        <w:numPr>
          <w:ilvl w:val="1"/>
          <w:numId w:val="3"/>
        </w:numPr>
        <w:ind w:hanging="792"/>
        <w:rPr>
          <w:rStyle w:val="eop"/>
          <w:rFonts w:ascii="Arial" w:hAnsi="Arial" w:cs="Arial"/>
          <w:sz w:val="24"/>
          <w:szCs w:val="24"/>
        </w:rPr>
      </w:pPr>
      <w:r w:rsidRPr="0068532B">
        <w:rPr>
          <w:rStyle w:val="normaltextrun"/>
          <w:rFonts w:ascii="Arial" w:hAnsi="Arial" w:cs="Arial"/>
          <w:color w:val="000000"/>
          <w:sz w:val="24"/>
          <w:szCs w:val="24"/>
          <w:shd w:val="clear" w:color="auto" w:fill="FFFFFF"/>
        </w:rPr>
        <w:t xml:space="preserve">Given the nature of the Levelling up Partnership and its focus on co-production, any governance arrangements need to </w:t>
      </w:r>
      <w:proofErr w:type="gramStart"/>
      <w:r w:rsidRPr="0068532B">
        <w:rPr>
          <w:rStyle w:val="normaltextrun"/>
          <w:rFonts w:ascii="Arial" w:hAnsi="Arial" w:cs="Arial"/>
          <w:color w:val="000000"/>
          <w:sz w:val="24"/>
          <w:szCs w:val="24"/>
          <w:shd w:val="clear" w:color="auto" w:fill="FFFFFF"/>
        </w:rPr>
        <w:t>take into account</w:t>
      </w:r>
      <w:proofErr w:type="gramEnd"/>
      <w:r w:rsidRPr="0068532B">
        <w:rPr>
          <w:rStyle w:val="normaltextrun"/>
          <w:rFonts w:ascii="Arial" w:hAnsi="Arial" w:cs="Arial"/>
          <w:color w:val="000000"/>
          <w:sz w:val="24"/>
          <w:szCs w:val="24"/>
          <w:shd w:val="clear" w:color="auto" w:fill="FFFFFF"/>
        </w:rPr>
        <w:t xml:space="preserve"> stakeholder input and views not only to the project development process, but to harness stakeholder energy to come together to address the levelling up issues faced by the Town. </w:t>
      </w:r>
      <w:r w:rsidRPr="0068532B">
        <w:rPr>
          <w:rStyle w:val="eop"/>
          <w:rFonts w:ascii="Arial" w:hAnsi="Arial" w:cs="Arial"/>
          <w:color w:val="000000"/>
          <w:sz w:val="24"/>
          <w:szCs w:val="24"/>
          <w:shd w:val="clear" w:color="auto" w:fill="FFFFFF"/>
        </w:rPr>
        <w:t> </w:t>
      </w:r>
    </w:p>
    <w:p w:rsidRPr="001E4EAB" w:rsidR="001E4EAB" w:rsidP="001E4EAB" w:rsidRDefault="001E4EAB" w14:paraId="0A5649A9" w14:textId="77777777">
      <w:pPr>
        <w:pStyle w:val="ListParagraph"/>
        <w:rPr>
          <w:rFonts w:ascii="Arial" w:hAnsi="Arial" w:cs="Arial"/>
          <w:sz w:val="24"/>
          <w:szCs w:val="24"/>
        </w:rPr>
      </w:pPr>
    </w:p>
    <w:p w:rsidR="001E4EAB" w:rsidP="001E4EAB" w:rsidRDefault="001E4EAB" w14:paraId="28A95BEB" w14:textId="64498DF4">
      <w:pPr>
        <w:pStyle w:val="ListParagraph"/>
        <w:numPr>
          <w:ilvl w:val="1"/>
          <w:numId w:val="3"/>
        </w:numPr>
        <w:ind w:hanging="792"/>
        <w:rPr>
          <w:rFonts w:ascii="Arial" w:hAnsi="Arial" w:cs="Arial"/>
          <w:sz w:val="24"/>
          <w:szCs w:val="24"/>
        </w:rPr>
      </w:pPr>
      <w:r w:rsidRPr="1714AF5C" w:rsidR="001E4EAB">
        <w:rPr>
          <w:rFonts w:ascii="Arial" w:hAnsi="Arial" w:cs="Arial"/>
          <w:sz w:val="24"/>
          <w:szCs w:val="24"/>
        </w:rPr>
        <w:t>The Levelling up Programme</w:t>
      </w:r>
      <w:r w:rsidRPr="1714AF5C" w:rsidR="0068532B">
        <w:rPr>
          <w:rFonts w:ascii="Arial" w:hAnsi="Arial" w:cs="Arial"/>
          <w:sz w:val="24"/>
          <w:szCs w:val="24"/>
        </w:rPr>
        <w:t xml:space="preserve"> stages </w:t>
      </w:r>
      <w:r w:rsidRPr="1714AF5C" w:rsidR="0068532B">
        <w:rPr>
          <w:rFonts w:ascii="Arial" w:hAnsi="Arial" w:cs="Arial"/>
          <w:sz w:val="24"/>
          <w:szCs w:val="24"/>
        </w:rPr>
        <w:t>are</w:t>
      </w:r>
      <w:r w:rsidRPr="1714AF5C" w:rsidR="0068532B">
        <w:rPr>
          <w:rFonts w:ascii="Arial" w:hAnsi="Arial" w:cs="Arial"/>
          <w:sz w:val="24"/>
          <w:szCs w:val="24"/>
        </w:rPr>
        <w:t xml:space="preserve"> </w:t>
      </w:r>
      <w:r w:rsidRPr="1714AF5C" w:rsidR="001E4EAB">
        <w:rPr>
          <w:rFonts w:ascii="Arial" w:hAnsi="Arial" w:cs="Arial"/>
          <w:sz w:val="24"/>
          <w:szCs w:val="24"/>
        </w:rPr>
        <w:t xml:space="preserve">set out by </w:t>
      </w:r>
      <w:r w:rsidRPr="1714AF5C" w:rsidR="27C07B27">
        <w:rPr>
          <w:rFonts w:ascii="Arial" w:hAnsi="Arial" w:cs="Arial"/>
          <w:sz w:val="24"/>
          <w:szCs w:val="24"/>
        </w:rPr>
        <w:t>MHCLG</w:t>
      </w:r>
      <w:r w:rsidRPr="1714AF5C" w:rsidR="001E4EAB">
        <w:rPr>
          <w:rFonts w:ascii="Arial" w:hAnsi="Arial" w:cs="Arial"/>
          <w:sz w:val="24"/>
          <w:szCs w:val="24"/>
        </w:rPr>
        <w:t xml:space="preserve"> as follows:</w:t>
      </w:r>
    </w:p>
    <w:p w:rsidRPr="001E4EAB" w:rsidR="001E4EAB" w:rsidP="001E4EAB" w:rsidRDefault="001E4EAB" w14:paraId="0F616D39" w14:textId="77777777">
      <w:pPr>
        <w:pStyle w:val="ListParagraph"/>
        <w:rPr>
          <w:rFonts w:ascii="Arial" w:hAnsi="Arial" w:cs="Arial"/>
          <w:sz w:val="24"/>
          <w:szCs w:val="24"/>
        </w:rPr>
      </w:pPr>
    </w:p>
    <w:p w:rsidR="001E4EAB" w:rsidP="001E4EAB" w:rsidRDefault="001E4EAB" w14:paraId="202A0012" w14:textId="46223BDC">
      <w:pPr>
        <w:pStyle w:val="ListParagraph"/>
        <w:ind w:left="792"/>
        <w:rPr>
          <w:rFonts w:ascii="Arial" w:hAnsi="Arial" w:cs="Arial"/>
          <w:sz w:val="24"/>
          <w:szCs w:val="24"/>
        </w:rPr>
      </w:pPr>
      <w:r>
        <w:rPr>
          <w:noProof/>
        </w:rPr>
        <w:drawing>
          <wp:inline distT="0" distB="0" distL="0" distR="0" wp14:anchorId="2A5F3BD1" wp14:editId="234E438F">
            <wp:extent cx="4895848" cy="3105150"/>
            <wp:effectExtent l="0" t="0" r="0" b="0"/>
            <wp:docPr id="1952304505" name="Picture 195230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304505"/>
                    <pic:cNvPicPr/>
                  </pic:nvPicPr>
                  <pic:blipFill>
                    <a:blip r:embed="rId11">
                      <a:extLst>
                        <a:ext uri="{28A0092B-C50C-407E-A947-70E740481C1C}">
                          <a14:useLocalDpi xmlns:a14="http://schemas.microsoft.com/office/drawing/2010/main" val="0"/>
                        </a:ext>
                      </a:extLst>
                    </a:blip>
                    <a:stretch>
                      <a:fillRect/>
                    </a:stretch>
                  </pic:blipFill>
                  <pic:spPr>
                    <a:xfrm>
                      <a:off x="0" y="0"/>
                      <a:ext cx="4895848" cy="3105150"/>
                    </a:xfrm>
                    <a:prstGeom prst="rect">
                      <a:avLst/>
                    </a:prstGeom>
                  </pic:spPr>
                </pic:pic>
              </a:graphicData>
            </a:graphic>
          </wp:inline>
        </w:drawing>
      </w:r>
    </w:p>
    <w:p w:rsidRPr="0068532B" w:rsidR="00BD3109" w:rsidP="00BD3109" w:rsidRDefault="00BD3109" w14:paraId="15B2AFB9" w14:textId="77777777">
      <w:pPr>
        <w:pStyle w:val="ListParagraph"/>
        <w:ind w:left="1872"/>
        <w:rPr>
          <w:rFonts w:ascii="Arial" w:hAnsi="Arial" w:cs="Arial"/>
          <w:sz w:val="24"/>
          <w:szCs w:val="24"/>
        </w:rPr>
      </w:pPr>
    </w:p>
    <w:p w:rsidRPr="00A87779" w:rsidR="0068532B" w:rsidP="234E438F" w:rsidRDefault="0068532B" w14:paraId="70D22150" w14:textId="39B86BAC">
      <w:pPr>
        <w:pStyle w:val="ListParagraph"/>
        <w:numPr>
          <w:ilvl w:val="1"/>
          <w:numId w:val="3"/>
        </w:numPr>
        <w:ind w:hanging="792"/>
        <w:rPr>
          <w:rFonts w:ascii="Arial" w:hAnsi="Arial" w:cs="Arial"/>
          <w:sz w:val="24"/>
          <w:szCs w:val="24"/>
        </w:rPr>
      </w:pPr>
      <w:r w:rsidRPr="1714AF5C" w:rsidR="0068532B">
        <w:rPr>
          <w:rFonts w:ascii="Arial" w:hAnsi="Arial" w:cs="Arial"/>
          <w:sz w:val="24"/>
          <w:szCs w:val="24"/>
        </w:rPr>
        <w:t>A bespoke governance board referred to as the</w:t>
      </w:r>
      <w:r w:rsidRPr="1714AF5C" w:rsidR="0068532B">
        <w:rPr>
          <w:rFonts w:ascii="Arial" w:hAnsi="Arial" w:cs="Arial"/>
          <w:b w:val="1"/>
          <w:bCs w:val="1"/>
          <w:sz w:val="24"/>
          <w:szCs w:val="24"/>
        </w:rPr>
        <w:t xml:space="preserve"> </w:t>
      </w:r>
      <w:r w:rsidRPr="1714AF5C" w:rsidR="5BADBC41">
        <w:rPr>
          <w:rFonts w:ascii="Arial" w:hAnsi="Arial" w:cs="Arial"/>
          <w:sz w:val="24"/>
          <w:szCs w:val="24"/>
        </w:rPr>
        <w:t xml:space="preserve">Wednesbury </w:t>
      </w:r>
      <w:r w:rsidRPr="1714AF5C" w:rsidR="0068532B">
        <w:rPr>
          <w:rFonts w:ascii="Arial" w:hAnsi="Arial" w:cs="Arial"/>
          <w:sz w:val="24"/>
          <w:szCs w:val="24"/>
        </w:rPr>
        <w:t xml:space="preserve">Levelling Up </w:t>
      </w:r>
      <w:r w:rsidRPr="1714AF5C" w:rsidR="00A319BB">
        <w:rPr>
          <w:rFonts w:ascii="Arial" w:hAnsi="Arial" w:cs="Arial"/>
          <w:sz w:val="24"/>
          <w:szCs w:val="24"/>
        </w:rPr>
        <w:t>Partnership Board (W</w:t>
      </w:r>
      <w:r w:rsidRPr="1714AF5C" w:rsidR="0068532B">
        <w:rPr>
          <w:rFonts w:ascii="Arial" w:hAnsi="Arial" w:cs="Arial"/>
          <w:sz w:val="24"/>
          <w:szCs w:val="24"/>
        </w:rPr>
        <w:t>LU</w:t>
      </w:r>
      <w:r w:rsidRPr="1714AF5C" w:rsidR="00A319BB">
        <w:rPr>
          <w:rFonts w:ascii="Arial" w:hAnsi="Arial" w:cs="Arial"/>
          <w:sz w:val="24"/>
          <w:szCs w:val="24"/>
        </w:rPr>
        <w:t>P Board)</w:t>
      </w:r>
      <w:r w:rsidRPr="1714AF5C" w:rsidR="00A319BB">
        <w:rPr>
          <w:rFonts w:ascii="Arial" w:hAnsi="Arial" w:cs="Arial"/>
          <w:b w:val="1"/>
          <w:bCs w:val="1"/>
          <w:sz w:val="24"/>
          <w:szCs w:val="24"/>
        </w:rPr>
        <w:t xml:space="preserve"> </w:t>
      </w:r>
      <w:r w:rsidRPr="1714AF5C" w:rsidR="0B223B92">
        <w:rPr>
          <w:rFonts w:ascii="Arial" w:hAnsi="Arial" w:cs="Arial"/>
          <w:sz w:val="24"/>
          <w:szCs w:val="24"/>
        </w:rPr>
        <w:t>has bee</w:t>
      </w:r>
      <w:r w:rsidRPr="1714AF5C" w:rsidR="0B223B92">
        <w:rPr>
          <w:rFonts w:ascii="Arial" w:hAnsi="Arial" w:cs="Arial"/>
          <w:sz w:val="24"/>
          <w:szCs w:val="24"/>
        </w:rPr>
        <w:t xml:space="preserve">n </w:t>
      </w:r>
      <w:r w:rsidRPr="1714AF5C" w:rsidR="0068532B">
        <w:rPr>
          <w:rFonts w:ascii="Arial" w:hAnsi="Arial" w:cs="Arial"/>
          <w:sz w:val="24"/>
          <w:szCs w:val="24"/>
        </w:rPr>
        <w:t xml:space="preserve">established to oversee the </w:t>
      </w:r>
      <w:r w:rsidRPr="1714AF5C" w:rsidR="5C791937">
        <w:rPr>
          <w:rFonts w:ascii="Arial" w:hAnsi="Arial" w:cs="Arial"/>
          <w:sz w:val="24"/>
          <w:szCs w:val="24"/>
        </w:rPr>
        <w:t xml:space="preserve">delivery of the </w:t>
      </w:r>
      <w:r w:rsidRPr="1714AF5C" w:rsidR="0068532B">
        <w:rPr>
          <w:rFonts w:ascii="Arial" w:hAnsi="Arial" w:cs="Arial"/>
          <w:sz w:val="24"/>
          <w:szCs w:val="24"/>
        </w:rPr>
        <w:t>LUP programme and bring partners together.</w:t>
      </w:r>
      <w:r w:rsidRPr="1714AF5C" w:rsidR="00BD3109">
        <w:rPr>
          <w:rFonts w:ascii="Arial" w:hAnsi="Arial" w:cs="Arial"/>
          <w:sz w:val="24"/>
          <w:szCs w:val="24"/>
        </w:rPr>
        <w:t xml:space="preserve"> The Board </w:t>
      </w:r>
      <w:r w:rsidRPr="1714AF5C" w:rsidR="24844F42">
        <w:rPr>
          <w:rFonts w:ascii="Arial" w:hAnsi="Arial" w:cs="Arial"/>
          <w:sz w:val="24"/>
          <w:szCs w:val="24"/>
        </w:rPr>
        <w:t xml:space="preserve">was </w:t>
      </w:r>
      <w:r w:rsidRPr="1714AF5C" w:rsidR="00BD3109">
        <w:rPr>
          <w:rFonts w:ascii="Arial" w:hAnsi="Arial" w:cs="Arial"/>
          <w:sz w:val="24"/>
          <w:szCs w:val="24"/>
        </w:rPr>
        <w:t xml:space="preserve">established towards the end of the </w:t>
      </w:r>
      <w:r w:rsidRPr="1714AF5C" w:rsidR="5696B4F5">
        <w:rPr>
          <w:rFonts w:ascii="Arial" w:hAnsi="Arial" w:cs="Arial"/>
          <w:sz w:val="24"/>
          <w:szCs w:val="24"/>
        </w:rPr>
        <w:t xml:space="preserve">Initial Deep Dive </w:t>
      </w:r>
      <w:r w:rsidRPr="1714AF5C" w:rsidR="00BD3109">
        <w:rPr>
          <w:rFonts w:ascii="Arial" w:hAnsi="Arial" w:cs="Arial"/>
          <w:sz w:val="24"/>
          <w:szCs w:val="24"/>
        </w:rPr>
        <w:t>activity.</w:t>
      </w:r>
    </w:p>
    <w:p w:rsidRPr="0053724B" w:rsidR="0053724B" w:rsidP="0053724B" w:rsidRDefault="0053724B" w14:paraId="279248CE" w14:textId="77777777">
      <w:pPr>
        <w:pStyle w:val="ListParagraph"/>
        <w:ind w:left="792"/>
        <w:rPr>
          <w:rFonts w:ascii="Arial" w:hAnsi="Arial" w:cs="Arial"/>
          <w:sz w:val="24"/>
          <w:szCs w:val="24"/>
          <w:highlight w:val="yellow"/>
        </w:rPr>
      </w:pPr>
    </w:p>
    <w:p w:rsidR="0069566C" w:rsidP="0069566C" w:rsidRDefault="0069566C" w14:paraId="29D4E6E0" w14:textId="77777777">
      <w:pPr>
        <w:pStyle w:val="ListParagraph"/>
        <w:ind w:left="360"/>
        <w:rPr>
          <w:rFonts w:ascii="Arial" w:hAnsi="Arial" w:cs="Arial"/>
          <w:sz w:val="24"/>
          <w:szCs w:val="24"/>
        </w:rPr>
      </w:pPr>
    </w:p>
    <w:p w:rsidR="00FC211C" w:rsidP="0069566C" w:rsidRDefault="00FC211C" w14:paraId="1C0421B0" w14:textId="16D65B81">
      <w:pPr>
        <w:pStyle w:val="ListParagraph"/>
        <w:numPr>
          <w:ilvl w:val="0"/>
          <w:numId w:val="3"/>
        </w:numPr>
        <w:ind w:left="851" w:hanging="851"/>
        <w:rPr>
          <w:rFonts w:ascii="Arial" w:hAnsi="Arial" w:cs="Arial"/>
          <w:b/>
          <w:sz w:val="24"/>
          <w:szCs w:val="24"/>
        </w:rPr>
      </w:pPr>
      <w:r w:rsidRPr="12349409">
        <w:rPr>
          <w:rFonts w:ascii="Arial" w:hAnsi="Arial" w:cs="Arial"/>
          <w:b/>
          <w:bCs/>
          <w:sz w:val="24"/>
          <w:szCs w:val="24"/>
        </w:rPr>
        <w:t>Governance Model</w:t>
      </w:r>
    </w:p>
    <w:p w:rsidR="797ECA85" w:rsidP="12349409" w:rsidRDefault="797ECA85" w14:paraId="68D89D56" w14:textId="79FE2B4C">
      <w:r>
        <w:rPr>
          <w:noProof/>
        </w:rPr>
        <w:drawing>
          <wp:inline distT="0" distB="0" distL="0" distR="0" wp14:anchorId="233AC1A0" wp14:editId="2092EE51">
            <wp:extent cx="6699360" cy="3505200"/>
            <wp:effectExtent l="0" t="0" r="0" b="0"/>
            <wp:docPr id="182974464" name="Picture 18297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360" cy="3505200"/>
                    </a:xfrm>
                    <a:prstGeom prst="rect">
                      <a:avLst/>
                    </a:prstGeom>
                  </pic:spPr>
                </pic:pic>
              </a:graphicData>
            </a:graphic>
          </wp:inline>
        </w:drawing>
      </w:r>
    </w:p>
    <w:p w:rsidR="00FC211C" w:rsidP="00FC211C" w:rsidRDefault="00FC211C" w14:paraId="6C900ECB" w14:textId="6D947DE6">
      <w:pPr>
        <w:pStyle w:val="ListParagraph"/>
        <w:ind w:left="851"/>
        <w:rPr>
          <w:rFonts w:ascii="Arial" w:hAnsi="Arial" w:cs="Arial"/>
          <w:b/>
          <w:sz w:val="24"/>
          <w:szCs w:val="24"/>
        </w:rPr>
      </w:pPr>
    </w:p>
    <w:p w:rsidR="00FC211C" w:rsidP="00FC211C" w:rsidRDefault="00FC211C" w14:paraId="74AEE001" w14:textId="0BD074C5">
      <w:pPr>
        <w:pStyle w:val="ListParagraph"/>
        <w:ind w:left="851"/>
        <w:rPr>
          <w:rFonts w:ascii="Arial" w:hAnsi="Arial" w:cs="Arial"/>
          <w:b/>
          <w:sz w:val="24"/>
          <w:szCs w:val="24"/>
        </w:rPr>
      </w:pPr>
    </w:p>
    <w:p w:rsidR="00781873" w:rsidP="00FC211C" w:rsidRDefault="00781873" w14:paraId="571C60DD" w14:textId="77777777">
      <w:pPr>
        <w:pStyle w:val="ListParagraph"/>
        <w:ind w:left="851"/>
        <w:rPr>
          <w:rFonts w:ascii="Arial" w:hAnsi="Arial" w:cs="Arial"/>
          <w:b/>
          <w:sz w:val="24"/>
          <w:szCs w:val="24"/>
        </w:rPr>
      </w:pPr>
    </w:p>
    <w:p w:rsidR="00FC211C" w:rsidP="00FC211C" w:rsidRDefault="00FC211C" w14:paraId="3B12FC3C" w14:textId="21A6CB6A">
      <w:pPr>
        <w:pStyle w:val="ListParagraph"/>
        <w:ind w:left="851"/>
        <w:rPr>
          <w:rFonts w:ascii="Arial" w:hAnsi="Arial" w:cs="Arial"/>
          <w:b/>
          <w:sz w:val="24"/>
          <w:szCs w:val="24"/>
        </w:rPr>
      </w:pPr>
    </w:p>
    <w:p w:rsidR="0069566C" w:rsidP="0069566C" w:rsidRDefault="0069566C" w14:paraId="67A9DAF1" w14:textId="41E22722">
      <w:pPr>
        <w:pStyle w:val="ListParagraph"/>
        <w:numPr>
          <w:ilvl w:val="0"/>
          <w:numId w:val="3"/>
        </w:numPr>
        <w:ind w:left="851" w:hanging="851"/>
        <w:rPr>
          <w:rFonts w:ascii="Arial" w:hAnsi="Arial" w:cs="Arial"/>
          <w:b/>
          <w:sz w:val="24"/>
          <w:szCs w:val="24"/>
        </w:rPr>
      </w:pPr>
      <w:r w:rsidRPr="0069566C">
        <w:rPr>
          <w:rFonts w:ascii="Arial" w:hAnsi="Arial" w:cs="Arial"/>
          <w:b/>
          <w:sz w:val="24"/>
          <w:szCs w:val="24"/>
        </w:rPr>
        <w:t xml:space="preserve">Roles and Responsibilities </w:t>
      </w:r>
    </w:p>
    <w:p w:rsidR="0069566C" w:rsidP="0069566C" w:rsidRDefault="0069566C" w14:paraId="7A4138E6" w14:textId="77777777">
      <w:pPr>
        <w:pStyle w:val="ListParagraph"/>
        <w:ind w:left="851"/>
        <w:rPr>
          <w:rFonts w:ascii="Arial" w:hAnsi="Arial" w:cs="Arial"/>
          <w:b/>
          <w:sz w:val="24"/>
          <w:szCs w:val="24"/>
        </w:rPr>
      </w:pPr>
    </w:p>
    <w:p w:rsidR="0069566C" w:rsidP="191B0F1B" w:rsidRDefault="00A319BB" w14:paraId="3330B83B" w14:textId="532CCEAF">
      <w:pPr>
        <w:pStyle w:val="ListParagraph"/>
        <w:numPr>
          <w:ilvl w:val="1"/>
          <w:numId w:val="3"/>
        </w:numPr>
        <w:ind w:left="812" w:hanging="798"/>
        <w:rPr>
          <w:rFonts w:ascii="Arial" w:hAnsi="Arial" w:cs="Arial"/>
          <w:b/>
          <w:bCs/>
          <w:sz w:val="24"/>
          <w:szCs w:val="24"/>
        </w:rPr>
      </w:pPr>
      <w:r w:rsidRPr="191B0F1B">
        <w:rPr>
          <w:rFonts w:ascii="Arial" w:hAnsi="Arial" w:cs="Arial"/>
          <w:b/>
          <w:bCs/>
          <w:sz w:val="24"/>
          <w:szCs w:val="24"/>
        </w:rPr>
        <w:t>Wednesbury Levelling Up</w:t>
      </w:r>
      <w:r w:rsidRPr="191B0F1B" w:rsidR="00BD3109">
        <w:rPr>
          <w:rFonts w:ascii="Arial" w:hAnsi="Arial" w:cs="Arial"/>
          <w:b/>
          <w:bCs/>
          <w:sz w:val="24"/>
          <w:szCs w:val="24"/>
        </w:rPr>
        <w:t xml:space="preserve"> Partnership </w:t>
      </w:r>
      <w:r w:rsidRPr="191B0F1B" w:rsidR="0069566C">
        <w:rPr>
          <w:rFonts w:ascii="Arial" w:hAnsi="Arial" w:cs="Arial"/>
          <w:b/>
          <w:bCs/>
          <w:sz w:val="24"/>
          <w:szCs w:val="24"/>
        </w:rPr>
        <w:t>Board</w:t>
      </w:r>
      <w:r w:rsidRPr="191B0F1B">
        <w:rPr>
          <w:rFonts w:ascii="Arial" w:hAnsi="Arial" w:cs="Arial"/>
          <w:b/>
          <w:bCs/>
          <w:sz w:val="24"/>
          <w:szCs w:val="24"/>
        </w:rPr>
        <w:t xml:space="preserve"> (WLUP Board)</w:t>
      </w:r>
    </w:p>
    <w:p w:rsidR="0069566C" w:rsidP="0069566C" w:rsidRDefault="0069566C" w14:paraId="6F187FD4" w14:textId="77777777">
      <w:pPr>
        <w:pStyle w:val="ListParagraph"/>
        <w:ind w:left="812"/>
        <w:rPr>
          <w:rFonts w:ascii="Arial" w:hAnsi="Arial" w:cs="Arial"/>
          <w:b/>
          <w:sz w:val="24"/>
          <w:szCs w:val="24"/>
        </w:rPr>
      </w:pPr>
    </w:p>
    <w:p w:rsidRPr="0069566C" w:rsidR="0069566C" w:rsidP="191B0F1B" w:rsidRDefault="0069566C" w14:paraId="19ECE466" w14:textId="33FC0989">
      <w:pPr>
        <w:pStyle w:val="ListParagraph"/>
        <w:numPr>
          <w:ilvl w:val="2"/>
          <w:numId w:val="3"/>
        </w:numPr>
        <w:ind w:left="851" w:hanging="851"/>
        <w:rPr>
          <w:rFonts w:ascii="Arial" w:hAnsi="Arial" w:cs="Arial"/>
          <w:b/>
          <w:bCs/>
          <w:sz w:val="24"/>
          <w:szCs w:val="24"/>
        </w:rPr>
      </w:pPr>
      <w:r w:rsidRPr="191B0F1B">
        <w:rPr>
          <w:rFonts w:ascii="Arial" w:hAnsi="Arial" w:cs="Arial"/>
          <w:sz w:val="24"/>
          <w:szCs w:val="24"/>
        </w:rPr>
        <w:t>The WLUP</w:t>
      </w:r>
      <w:r w:rsidRPr="191B0F1B" w:rsidR="00BD3109">
        <w:rPr>
          <w:rFonts w:ascii="Arial" w:hAnsi="Arial" w:cs="Arial"/>
          <w:sz w:val="24"/>
          <w:szCs w:val="24"/>
        </w:rPr>
        <w:t xml:space="preserve"> Board </w:t>
      </w:r>
      <w:r w:rsidRPr="191B0F1B">
        <w:rPr>
          <w:rFonts w:ascii="Arial" w:hAnsi="Arial" w:cs="Arial"/>
          <w:sz w:val="24"/>
          <w:szCs w:val="24"/>
        </w:rPr>
        <w:t>will be</w:t>
      </w:r>
      <w:r w:rsidRPr="191B0F1B" w:rsidR="00BD3109">
        <w:rPr>
          <w:rFonts w:ascii="Arial" w:hAnsi="Arial" w:cs="Arial"/>
          <w:sz w:val="24"/>
          <w:szCs w:val="24"/>
        </w:rPr>
        <w:t xml:space="preserve"> responsible for: </w:t>
      </w:r>
    </w:p>
    <w:p w:rsidR="0069566C" w:rsidP="0069566C" w:rsidRDefault="0069566C" w14:paraId="3002E49D" w14:textId="77777777">
      <w:pPr>
        <w:pStyle w:val="ListParagraph"/>
        <w:rPr>
          <w:rFonts w:ascii="Arial" w:hAnsi="Arial" w:cs="Arial"/>
          <w:sz w:val="24"/>
          <w:szCs w:val="24"/>
        </w:rPr>
      </w:pPr>
    </w:p>
    <w:p w:rsidRPr="0069566C" w:rsidR="0069566C" w:rsidP="0069040C" w:rsidRDefault="0069566C" w14:paraId="7A09206A" w14:textId="75DF9BBD">
      <w:pPr>
        <w:pStyle w:val="ListParagraph"/>
        <w:numPr>
          <w:ilvl w:val="0"/>
          <w:numId w:val="4"/>
        </w:numPr>
        <w:ind w:left="1134" w:hanging="283"/>
        <w:rPr>
          <w:rFonts w:ascii="Arial" w:hAnsi="Arial" w:cs="Arial"/>
          <w:sz w:val="24"/>
          <w:szCs w:val="24"/>
        </w:rPr>
      </w:pPr>
      <w:r w:rsidRPr="0069566C">
        <w:rPr>
          <w:rFonts w:ascii="Arial" w:hAnsi="Arial" w:cs="Arial"/>
          <w:sz w:val="24"/>
          <w:szCs w:val="24"/>
        </w:rPr>
        <w:t xml:space="preserve">Leadership/ Direction - Provide strategic direction across the </w:t>
      </w:r>
      <w:proofErr w:type="gramStart"/>
      <w:r w:rsidR="00BD3109">
        <w:rPr>
          <w:rFonts w:ascii="Arial" w:hAnsi="Arial" w:cs="Arial"/>
          <w:sz w:val="24"/>
          <w:szCs w:val="24"/>
        </w:rPr>
        <w:t>LUP</w:t>
      </w:r>
      <w:proofErr w:type="gramEnd"/>
      <w:r w:rsidR="00BD3109">
        <w:rPr>
          <w:rFonts w:ascii="Arial" w:hAnsi="Arial" w:cs="Arial"/>
          <w:sz w:val="24"/>
          <w:szCs w:val="24"/>
        </w:rPr>
        <w:t xml:space="preserve"> </w:t>
      </w:r>
    </w:p>
    <w:p w:rsidRPr="00BD3109" w:rsidR="0069566C" w:rsidP="11C848E1" w:rsidRDefault="0069566C" w14:paraId="4B2D8A5A" w14:textId="3C1EA6B4">
      <w:pPr>
        <w:pStyle w:val="ListParagraph"/>
        <w:numPr>
          <w:ilvl w:val="0"/>
          <w:numId w:val="4"/>
        </w:numPr>
        <w:ind w:left="1134" w:hanging="283"/>
        <w:rPr>
          <w:rFonts w:ascii="Arial" w:hAnsi="Arial" w:cs="Arial"/>
          <w:sz w:val="24"/>
          <w:szCs w:val="24"/>
        </w:rPr>
      </w:pPr>
      <w:r w:rsidRPr="11C848E1">
        <w:rPr>
          <w:rFonts w:ascii="Arial" w:hAnsi="Arial" w:cs="Arial"/>
          <w:sz w:val="24"/>
          <w:szCs w:val="24"/>
        </w:rPr>
        <w:t xml:space="preserve">Coherent Governance - Ensure a coherent approach </w:t>
      </w:r>
      <w:r w:rsidRPr="11C848E1" w:rsidR="00BD3109">
        <w:rPr>
          <w:rFonts w:ascii="Arial" w:hAnsi="Arial" w:cs="Arial"/>
          <w:sz w:val="24"/>
          <w:szCs w:val="24"/>
        </w:rPr>
        <w:t xml:space="preserve">to governance within the town (managing interfaces with the Town Tasking Boards and Town Member Meetings) </w:t>
      </w:r>
    </w:p>
    <w:p w:rsidRPr="0069566C" w:rsidR="0069566C" w:rsidP="11C848E1" w:rsidRDefault="0069566C" w14:paraId="2D2184AD" w14:textId="77777777">
      <w:pPr>
        <w:pStyle w:val="ListParagraph"/>
        <w:numPr>
          <w:ilvl w:val="0"/>
          <w:numId w:val="4"/>
        </w:numPr>
        <w:ind w:left="1134" w:hanging="283"/>
        <w:rPr>
          <w:rFonts w:ascii="Arial" w:hAnsi="Arial" w:cs="Arial"/>
          <w:sz w:val="24"/>
          <w:szCs w:val="24"/>
        </w:rPr>
      </w:pPr>
      <w:r w:rsidRPr="11C848E1">
        <w:rPr>
          <w:rFonts w:ascii="Arial" w:hAnsi="Arial" w:cs="Arial"/>
          <w:sz w:val="24"/>
          <w:szCs w:val="24"/>
        </w:rPr>
        <w:t xml:space="preserve">Consistency - Ensure interventions are not competitive and act to build the local </w:t>
      </w:r>
      <w:proofErr w:type="gramStart"/>
      <w:r w:rsidRPr="11C848E1">
        <w:rPr>
          <w:rFonts w:ascii="Arial" w:hAnsi="Arial" w:cs="Arial"/>
          <w:sz w:val="24"/>
          <w:szCs w:val="24"/>
        </w:rPr>
        <w:t>economy</w:t>
      </w:r>
      <w:proofErr w:type="gramEnd"/>
    </w:p>
    <w:p w:rsidRPr="00BD3109" w:rsidR="0069566C" w:rsidP="11C848E1" w:rsidRDefault="0069566C" w14:paraId="79EB9C7D" w14:textId="77777777">
      <w:pPr>
        <w:pStyle w:val="ListParagraph"/>
        <w:numPr>
          <w:ilvl w:val="0"/>
          <w:numId w:val="4"/>
        </w:numPr>
        <w:ind w:left="1134" w:hanging="283"/>
        <w:rPr>
          <w:rFonts w:ascii="Arial" w:hAnsi="Arial" w:cs="Arial"/>
          <w:sz w:val="24"/>
          <w:szCs w:val="24"/>
        </w:rPr>
      </w:pPr>
      <w:r w:rsidRPr="11C848E1">
        <w:rPr>
          <w:rFonts w:ascii="Arial" w:hAnsi="Arial" w:cs="Arial"/>
          <w:sz w:val="24"/>
          <w:szCs w:val="24"/>
        </w:rPr>
        <w:t xml:space="preserve">Alignment to Strategic Priorities - Ensure alignment of projects to Local, Regional and National </w:t>
      </w:r>
      <w:proofErr w:type="gramStart"/>
      <w:r w:rsidRPr="11C848E1">
        <w:rPr>
          <w:rFonts w:ascii="Arial" w:hAnsi="Arial" w:cs="Arial"/>
          <w:sz w:val="24"/>
          <w:szCs w:val="24"/>
        </w:rPr>
        <w:t>strategies</w:t>
      </w:r>
      <w:proofErr w:type="gramEnd"/>
    </w:p>
    <w:p w:rsidR="0069566C" w:rsidP="0069040C" w:rsidRDefault="0069566C" w14:paraId="5EDF57BA" w14:textId="7830A38D">
      <w:pPr>
        <w:pStyle w:val="ListParagraph"/>
        <w:numPr>
          <w:ilvl w:val="0"/>
          <w:numId w:val="4"/>
        </w:numPr>
        <w:ind w:left="1134" w:hanging="283"/>
        <w:rPr>
          <w:rFonts w:ascii="Arial" w:hAnsi="Arial" w:cs="Arial"/>
          <w:sz w:val="24"/>
          <w:szCs w:val="24"/>
        </w:rPr>
      </w:pPr>
      <w:r w:rsidRPr="11C848E1">
        <w:rPr>
          <w:rFonts w:ascii="Arial" w:hAnsi="Arial" w:cs="Arial"/>
          <w:sz w:val="24"/>
          <w:szCs w:val="24"/>
        </w:rPr>
        <w:t xml:space="preserve">Stakeholder Engagement – ensuring that communities’ voices are involved in shaping design and decision making and ensuring diversity in its engagement with local communities and </w:t>
      </w:r>
      <w:proofErr w:type="gramStart"/>
      <w:r w:rsidRPr="11C848E1">
        <w:rPr>
          <w:rFonts w:ascii="Arial" w:hAnsi="Arial" w:cs="Arial"/>
          <w:sz w:val="24"/>
          <w:szCs w:val="24"/>
        </w:rPr>
        <w:t>businesses</w:t>
      </w:r>
      <w:proofErr w:type="gramEnd"/>
    </w:p>
    <w:p w:rsidRPr="0069566C" w:rsidR="0069566C" w:rsidP="0069040C" w:rsidRDefault="0069566C" w14:paraId="39355F33" w14:textId="77777777">
      <w:pPr>
        <w:pStyle w:val="ListParagraph"/>
        <w:numPr>
          <w:ilvl w:val="0"/>
          <w:numId w:val="4"/>
        </w:numPr>
        <w:ind w:left="1134" w:hanging="283"/>
        <w:rPr>
          <w:rFonts w:ascii="Arial" w:hAnsi="Arial" w:cs="Arial"/>
          <w:sz w:val="24"/>
          <w:szCs w:val="24"/>
        </w:rPr>
      </w:pPr>
      <w:r w:rsidRPr="0069566C">
        <w:rPr>
          <w:rFonts w:ascii="Arial" w:hAnsi="Arial" w:cs="Arial"/>
          <w:sz w:val="24"/>
          <w:szCs w:val="24"/>
        </w:rPr>
        <w:t>Upholding the Seven Principles of Public Life (Nolan Principles)</w:t>
      </w:r>
    </w:p>
    <w:p w:rsidRPr="00A319BB" w:rsidR="0069566C" w:rsidP="11C848E1" w:rsidRDefault="0069566C" w14:paraId="4F91FF31" w14:textId="5C7A68B0">
      <w:pPr>
        <w:pStyle w:val="ListParagraph"/>
        <w:numPr>
          <w:ilvl w:val="0"/>
          <w:numId w:val="4"/>
        </w:numPr>
        <w:ind w:left="1134" w:hanging="283"/>
        <w:rPr>
          <w:rFonts w:ascii="Arial" w:hAnsi="Arial" w:cs="Arial"/>
          <w:sz w:val="24"/>
          <w:szCs w:val="24"/>
        </w:rPr>
      </w:pPr>
      <w:r w:rsidRPr="00A319BB">
        <w:rPr>
          <w:rFonts w:ascii="Arial" w:hAnsi="Arial" w:cs="Arial"/>
          <w:sz w:val="24"/>
          <w:szCs w:val="24"/>
        </w:rPr>
        <w:t>Ensure compliance with</w:t>
      </w:r>
      <w:r w:rsidRPr="00A319BB" w:rsidR="51315277">
        <w:rPr>
          <w:rFonts w:ascii="Arial" w:hAnsi="Arial" w:cs="Arial"/>
          <w:sz w:val="24"/>
          <w:szCs w:val="24"/>
        </w:rPr>
        <w:t xml:space="preserve"> any </w:t>
      </w:r>
      <w:r w:rsidRPr="00A319BB">
        <w:rPr>
          <w:rFonts w:ascii="Arial" w:hAnsi="Arial" w:cs="Arial"/>
          <w:sz w:val="24"/>
          <w:szCs w:val="24"/>
        </w:rPr>
        <w:t xml:space="preserve">Heads of Terms Agreements </w:t>
      </w:r>
      <w:r w:rsidRPr="00A319BB" w:rsidR="00BD3109">
        <w:rPr>
          <w:rFonts w:ascii="Arial" w:hAnsi="Arial" w:cs="Arial"/>
          <w:sz w:val="24"/>
          <w:szCs w:val="24"/>
        </w:rPr>
        <w:t>/ Grant Conditions</w:t>
      </w:r>
      <w:r w:rsidRPr="00A319BB" w:rsidR="68E14373">
        <w:rPr>
          <w:rFonts w:ascii="Arial" w:hAnsi="Arial" w:cs="Arial"/>
          <w:sz w:val="24"/>
          <w:szCs w:val="24"/>
        </w:rPr>
        <w:t xml:space="preserve"> / other</w:t>
      </w:r>
      <w:r w:rsidRPr="00A319BB" w:rsidR="00BD3109">
        <w:rPr>
          <w:rFonts w:ascii="Arial" w:hAnsi="Arial" w:cs="Arial"/>
          <w:sz w:val="24"/>
          <w:szCs w:val="24"/>
        </w:rPr>
        <w:t xml:space="preserve"> Agreement issued by </w:t>
      </w:r>
      <w:proofErr w:type="gramStart"/>
      <w:r w:rsidRPr="00A319BB" w:rsidR="00BD3109">
        <w:rPr>
          <w:rFonts w:ascii="Arial" w:hAnsi="Arial" w:cs="Arial"/>
          <w:sz w:val="24"/>
          <w:szCs w:val="24"/>
        </w:rPr>
        <w:t>DLUHC</w:t>
      </w:r>
      <w:proofErr w:type="gramEnd"/>
      <w:r w:rsidRPr="00A319BB" w:rsidR="00BD3109">
        <w:rPr>
          <w:rFonts w:ascii="Arial" w:hAnsi="Arial" w:cs="Arial"/>
          <w:sz w:val="24"/>
          <w:szCs w:val="24"/>
        </w:rPr>
        <w:t xml:space="preserve"> </w:t>
      </w:r>
    </w:p>
    <w:p w:rsidRPr="00A319BB" w:rsidR="7AFE714A" w:rsidP="234E438F" w:rsidRDefault="7AFE714A" w14:paraId="090CD1A4" w14:textId="32C712A7">
      <w:pPr>
        <w:pStyle w:val="ListParagraph"/>
        <w:numPr>
          <w:ilvl w:val="0"/>
          <w:numId w:val="4"/>
        </w:numPr>
        <w:ind w:left="1134" w:hanging="283"/>
        <w:rPr>
          <w:rFonts w:ascii="Arial" w:hAnsi="Arial" w:cs="Arial"/>
          <w:sz w:val="24"/>
          <w:szCs w:val="24"/>
        </w:rPr>
      </w:pPr>
      <w:r w:rsidRPr="00A319BB">
        <w:rPr>
          <w:rFonts w:ascii="Arial" w:hAnsi="Arial" w:eastAsia="Arial" w:cs="Arial"/>
          <w:color w:val="000000" w:themeColor="text1"/>
          <w:sz w:val="24"/>
          <w:szCs w:val="24"/>
        </w:rPr>
        <w:t xml:space="preserve">Have sight of and be consulted over project change </w:t>
      </w:r>
      <w:proofErr w:type="gramStart"/>
      <w:r w:rsidRPr="00A319BB">
        <w:rPr>
          <w:rFonts w:ascii="Arial" w:hAnsi="Arial" w:eastAsia="Arial" w:cs="Arial"/>
          <w:color w:val="000000" w:themeColor="text1"/>
          <w:sz w:val="24"/>
          <w:szCs w:val="24"/>
        </w:rPr>
        <w:t>requests</w:t>
      </w:r>
      <w:proofErr w:type="gramEnd"/>
      <w:r w:rsidRPr="00A319BB">
        <w:rPr>
          <w:rFonts w:ascii="Arial" w:hAnsi="Arial" w:eastAsia="Arial" w:cs="Arial"/>
          <w:color w:val="000000" w:themeColor="text1"/>
          <w:sz w:val="24"/>
          <w:szCs w:val="24"/>
        </w:rPr>
        <w:t xml:space="preserve"> </w:t>
      </w:r>
      <w:r w:rsidRPr="00A319BB">
        <w:t xml:space="preserve"> </w:t>
      </w:r>
    </w:p>
    <w:p w:rsidRPr="0069566C" w:rsidR="0069566C" w:rsidP="0069040C" w:rsidRDefault="0069566C" w14:paraId="77A206D9" w14:textId="77777777">
      <w:pPr>
        <w:pStyle w:val="ListParagraph"/>
        <w:numPr>
          <w:ilvl w:val="0"/>
          <w:numId w:val="4"/>
        </w:numPr>
        <w:ind w:left="1134" w:hanging="283"/>
        <w:rPr>
          <w:rFonts w:ascii="Arial" w:hAnsi="Arial" w:cs="Arial"/>
          <w:sz w:val="24"/>
          <w:szCs w:val="24"/>
        </w:rPr>
      </w:pPr>
      <w:r w:rsidRPr="00A319BB">
        <w:rPr>
          <w:rFonts w:ascii="Arial" w:hAnsi="Arial" w:cs="Arial"/>
          <w:sz w:val="24"/>
          <w:szCs w:val="24"/>
        </w:rPr>
        <w:t>Act as a critical friend through</w:t>
      </w:r>
      <w:r w:rsidRPr="0069566C">
        <w:rPr>
          <w:rFonts w:ascii="Arial" w:hAnsi="Arial" w:cs="Arial"/>
          <w:sz w:val="24"/>
          <w:szCs w:val="24"/>
        </w:rPr>
        <w:t xml:space="preserve">out the </w:t>
      </w:r>
      <w:proofErr w:type="gramStart"/>
      <w:r w:rsidRPr="0069566C">
        <w:rPr>
          <w:rFonts w:ascii="Arial" w:hAnsi="Arial" w:cs="Arial"/>
          <w:sz w:val="24"/>
          <w:szCs w:val="24"/>
        </w:rPr>
        <w:t>programme</w:t>
      </w:r>
      <w:proofErr w:type="gramEnd"/>
      <w:r w:rsidRPr="0069566C">
        <w:rPr>
          <w:rFonts w:ascii="Arial" w:hAnsi="Arial" w:cs="Arial"/>
          <w:sz w:val="24"/>
          <w:szCs w:val="24"/>
        </w:rPr>
        <w:t xml:space="preserve"> </w:t>
      </w:r>
    </w:p>
    <w:p w:rsidR="0069566C" w:rsidP="0069040C" w:rsidRDefault="0069566C" w14:paraId="1DED9C8F" w14:textId="5BA50EC1">
      <w:pPr>
        <w:pStyle w:val="ListParagraph"/>
        <w:numPr>
          <w:ilvl w:val="0"/>
          <w:numId w:val="4"/>
        </w:numPr>
        <w:ind w:left="1134" w:hanging="283"/>
        <w:rPr>
          <w:rFonts w:ascii="Arial" w:hAnsi="Arial" w:cs="Arial"/>
          <w:sz w:val="24"/>
          <w:szCs w:val="24"/>
        </w:rPr>
      </w:pPr>
      <w:r w:rsidRPr="0069566C">
        <w:rPr>
          <w:rFonts w:ascii="Arial" w:hAnsi="Arial" w:cs="Arial"/>
          <w:sz w:val="24"/>
          <w:szCs w:val="24"/>
        </w:rPr>
        <w:t xml:space="preserve">Fulfil any other duties and responsibilities required of the </w:t>
      </w:r>
      <w:r w:rsidR="00A319BB">
        <w:rPr>
          <w:rFonts w:ascii="Arial" w:hAnsi="Arial" w:cs="Arial"/>
          <w:sz w:val="24"/>
          <w:szCs w:val="24"/>
        </w:rPr>
        <w:t>WLUP</w:t>
      </w:r>
      <w:r w:rsidR="00BD3109">
        <w:rPr>
          <w:rFonts w:ascii="Arial" w:hAnsi="Arial" w:cs="Arial"/>
          <w:sz w:val="24"/>
          <w:szCs w:val="24"/>
        </w:rPr>
        <w:t xml:space="preserve"> </w:t>
      </w:r>
      <w:r w:rsidRPr="0069566C">
        <w:rPr>
          <w:rFonts w:ascii="Arial" w:hAnsi="Arial" w:cs="Arial"/>
          <w:sz w:val="24"/>
          <w:szCs w:val="24"/>
        </w:rPr>
        <w:t>Board by Central Government</w:t>
      </w:r>
    </w:p>
    <w:p w:rsidR="0069566C" w:rsidP="0069040C" w:rsidRDefault="0069566C" w14:paraId="3F9BD8D0" w14:textId="77777777">
      <w:pPr>
        <w:pStyle w:val="ListParagraph"/>
        <w:ind w:left="1134" w:hanging="283"/>
        <w:rPr>
          <w:rFonts w:ascii="Arial" w:hAnsi="Arial" w:cs="Arial"/>
          <w:sz w:val="24"/>
          <w:szCs w:val="24"/>
        </w:rPr>
      </w:pPr>
    </w:p>
    <w:p w:rsidR="0069566C" w:rsidP="0069040C" w:rsidRDefault="0069566C" w14:paraId="58D98C9C" w14:textId="6D00C3C3">
      <w:pPr>
        <w:pStyle w:val="ListParagraph"/>
        <w:numPr>
          <w:ilvl w:val="2"/>
          <w:numId w:val="3"/>
        </w:numPr>
        <w:ind w:left="851" w:hanging="851"/>
        <w:rPr>
          <w:rFonts w:ascii="Arial" w:hAnsi="Arial" w:cs="Arial"/>
          <w:sz w:val="24"/>
          <w:szCs w:val="24"/>
        </w:rPr>
      </w:pPr>
      <w:r w:rsidRPr="191B0F1B">
        <w:rPr>
          <w:rFonts w:ascii="Arial" w:hAnsi="Arial" w:cs="Arial"/>
          <w:sz w:val="24"/>
          <w:szCs w:val="24"/>
        </w:rPr>
        <w:t>The Chair of the WLUP Board will be responsible for: -</w:t>
      </w:r>
    </w:p>
    <w:p w:rsidRPr="0069566C" w:rsidR="0069566C" w:rsidP="0069566C" w:rsidRDefault="0069566C" w14:paraId="2CF42FD7" w14:textId="77777777">
      <w:pPr>
        <w:pStyle w:val="ListParagraph"/>
        <w:ind w:left="1224"/>
        <w:rPr>
          <w:rFonts w:ascii="Arial" w:hAnsi="Arial" w:cs="Arial"/>
          <w:sz w:val="24"/>
          <w:szCs w:val="24"/>
        </w:rPr>
      </w:pPr>
    </w:p>
    <w:p w:rsidRPr="0069566C" w:rsidR="0069566C" w:rsidP="0069040C" w:rsidRDefault="0069566C" w14:paraId="2EDC058D" w14:textId="77777777">
      <w:pPr>
        <w:pStyle w:val="ListParagraph"/>
        <w:numPr>
          <w:ilvl w:val="0"/>
          <w:numId w:val="7"/>
        </w:numPr>
        <w:ind w:left="1134" w:hanging="283"/>
        <w:rPr>
          <w:rFonts w:ascii="Arial" w:hAnsi="Arial" w:cs="Arial"/>
          <w:sz w:val="24"/>
          <w:szCs w:val="24"/>
        </w:rPr>
      </w:pPr>
      <w:r w:rsidRPr="0069566C">
        <w:rPr>
          <w:rFonts w:ascii="Arial" w:hAnsi="Arial" w:cs="Arial"/>
          <w:sz w:val="24"/>
          <w:szCs w:val="24"/>
        </w:rPr>
        <w:t>Upholding the Seven Principles of Public Life (Nolan Principles)</w:t>
      </w:r>
    </w:p>
    <w:p w:rsidRPr="0069566C" w:rsidR="0069566C" w:rsidP="0069040C" w:rsidRDefault="0069566C" w14:paraId="49CDBFC6" w14:textId="77777777">
      <w:pPr>
        <w:pStyle w:val="ListParagraph"/>
        <w:numPr>
          <w:ilvl w:val="0"/>
          <w:numId w:val="7"/>
        </w:numPr>
        <w:ind w:left="1134" w:hanging="283"/>
        <w:rPr>
          <w:rFonts w:ascii="Arial" w:hAnsi="Arial" w:cs="Arial"/>
          <w:sz w:val="24"/>
          <w:szCs w:val="24"/>
        </w:rPr>
      </w:pPr>
      <w:r w:rsidRPr="0069566C">
        <w:rPr>
          <w:rFonts w:ascii="Arial" w:hAnsi="Arial" w:cs="Arial"/>
          <w:sz w:val="24"/>
          <w:szCs w:val="24"/>
        </w:rPr>
        <w:t xml:space="preserve">Leading the Board to achieve its objectives, maintaining an overview of activity, and championing the supporting partnership </w:t>
      </w:r>
      <w:proofErr w:type="gramStart"/>
      <w:r w:rsidRPr="0069566C">
        <w:rPr>
          <w:rFonts w:ascii="Arial" w:hAnsi="Arial" w:cs="Arial"/>
          <w:sz w:val="24"/>
          <w:szCs w:val="24"/>
        </w:rPr>
        <w:t>working</w:t>
      </w:r>
      <w:proofErr w:type="gramEnd"/>
    </w:p>
    <w:p w:rsidRPr="0069566C" w:rsidR="0069566C" w:rsidP="0069040C" w:rsidRDefault="0069566C" w14:paraId="7542E8B1" w14:textId="77777777">
      <w:pPr>
        <w:pStyle w:val="ListParagraph"/>
        <w:numPr>
          <w:ilvl w:val="0"/>
          <w:numId w:val="7"/>
        </w:numPr>
        <w:ind w:left="1134" w:hanging="283"/>
        <w:rPr>
          <w:rFonts w:ascii="Arial" w:hAnsi="Arial" w:cs="Arial"/>
          <w:sz w:val="24"/>
          <w:szCs w:val="24"/>
        </w:rPr>
      </w:pPr>
      <w:r w:rsidRPr="0069566C">
        <w:rPr>
          <w:rFonts w:ascii="Arial" w:hAnsi="Arial" w:cs="Arial"/>
          <w:sz w:val="24"/>
          <w:szCs w:val="24"/>
        </w:rPr>
        <w:t xml:space="preserve">Ensuring that decisions are made by the Board in accordance with good governance </w:t>
      </w:r>
      <w:proofErr w:type="gramStart"/>
      <w:r w:rsidRPr="0069566C">
        <w:rPr>
          <w:rFonts w:ascii="Arial" w:hAnsi="Arial" w:cs="Arial"/>
          <w:sz w:val="24"/>
          <w:szCs w:val="24"/>
        </w:rPr>
        <w:t>principles</w:t>
      </w:r>
      <w:proofErr w:type="gramEnd"/>
    </w:p>
    <w:p w:rsidR="0069566C" w:rsidP="0069040C" w:rsidRDefault="0069566C" w14:paraId="22E5BF5F" w14:textId="77777777">
      <w:pPr>
        <w:pStyle w:val="ListParagraph"/>
        <w:numPr>
          <w:ilvl w:val="0"/>
          <w:numId w:val="7"/>
        </w:numPr>
        <w:ind w:left="1134" w:hanging="283"/>
        <w:rPr>
          <w:rFonts w:ascii="Arial" w:hAnsi="Arial" w:cs="Arial"/>
          <w:sz w:val="24"/>
          <w:szCs w:val="24"/>
        </w:rPr>
      </w:pPr>
      <w:r w:rsidRPr="2A644F5A">
        <w:rPr>
          <w:rFonts w:ascii="Arial" w:hAnsi="Arial" w:cs="Arial"/>
          <w:sz w:val="24"/>
          <w:szCs w:val="24"/>
        </w:rPr>
        <w:t>Signing the submissions to Government on behalf of the Board, where applicable</w:t>
      </w:r>
    </w:p>
    <w:p w:rsidR="009E0656" w:rsidP="009E0656" w:rsidRDefault="009E0656" w14:paraId="31E64F30" w14:textId="685F4A09">
      <w:pPr>
        <w:ind w:left="993" w:hanging="993"/>
        <w:rPr>
          <w:rFonts w:ascii="Arial" w:hAnsi="Arial" w:cs="Arial"/>
          <w:sz w:val="24"/>
          <w:szCs w:val="24"/>
        </w:rPr>
      </w:pPr>
      <w:r w:rsidRPr="191B0F1B">
        <w:rPr>
          <w:rFonts w:ascii="Arial" w:hAnsi="Arial" w:cs="Arial"/>
          <w:sz w:val="24"/>
          <w:szCs w:val="24"/>
        </w:rPr>
        <w:t>4.1.3</w:t>
      </w:r>
      <w:r>
        <w:tab/>
      </w:r>
      <w:r w:rsidRPr="191B0F1B">
        <w:rPr>
          <w:rFonts w:ascii="Arial" w:hAnsi="Arial" w:cs="Arial"/>
          <w:sz w:val="24"/>
          <w:szCs w:val="24"/>
        </w:rPr>
        <w:t xml:space="preserve">The Vice Chair of the WLUP Board will be responsible </w:t>
      </w:r>
      <w:proofErr w:type="gramStart"/>
      <w:r w:rsidRPr="191B0F1B">
        <w:rPr>
          <w:rFonts w:ascii="Arial" w:hAnsi="Arial" w:cs="Arial"/>
          <w:sz w:val="24"/>
          <w:szCs w:val="24"/>
        </w:rPr>
        <w:t>for:-</w:t>
      </w:r>
      <w:proofErr w:type="gramEnd"/>
    </w:p>
    <w:p w:rsidR="009E0656" w:rsidP="009E0656" w:rsidRDefault="009E0656" w14:paraId="6B78B49C" w14:textId="77777777">
      <w:pPr>
        <w:pStyle w:val="ListParagraph"/>
        <w:numPr>
          <w:ilvl w:val="0"/>
          <w:numId w:val="19"/>
        </w:numPr>
        <w:rPr>
          <w:rFonts w:ascii="Arial" w:hAnsi="Arial" w:cs="Arial"/>
          <w:sz w:val="24"/>
          <w:szCs w:val="24"/>
        </w:rPr>
      </w:pPr>
      <w:r>
        <w:rPr>
          <w:rFonts w:ascii="Arial" w:hAnsi="Arial" w:cs="Arial"/>
          <w:sz w:val="24"/>
          <w:szCs w:val="24"/>
        </w:rPr>
        <w:t>Upholding the Seven Principles of Public Life (Nolan Principles)</w:t>
      </w:r>
    </w:p>
    <w:p w:rsidR="009E0656" w:rsidP="009E0656" w:rsidRDefault="009E0656" w14:paraId="10B5AC27" w14:textId="77777777">
      <w:pPr>
        <w:pStyle w:val="ListParagraph"/>
        <w:numPr>
          <w:ilvl w:val="0"/>
          <w:numId w:val="19"/>
        </w:numPr>
        <w:rPr>
          <w:rFonts w:ascii="Arial" w:hAnsi="Arial" w:cs="Arial"/>
          <w:sz w:val="24"/>
          <w:szCs w:val="24"/>
        </w:rPr>
      </w:pPr>
      <w:r>
        <w:rPr>
          <w:rFonts w:ascii="Arial" w:hAnsi="Arial" w:cs="Arial"/>
          <w:sz w:val="24"/>
          <w:szCs w:val="24"/>
        </w:rPr>
        <w:t>Deputising for the Chair in the event of absence or conflict of interest</w:t>
      </w:r>
    </w:p>
    <w:p w:rsidR="009E0656" w:rsidP="009E0656" w:rsidRDefault="009E0656" w14:paraId="249A01CD" w14:textId="77777777">
      <w:pPr>
        <w:pStyle w:val="ListParagraph"/>
        <w:numPr>
          <w:ilvl w:val="0"/>
          <w:numId w:val="19"/>
        </w:numPr>
        <w:rPr>
          <w:rFonts w:ascii="Arial" w:hAnsi="Arial" w:cs="Arial"/>
          <w:sz w:val="24"/>
          <w:szCs w:val="24"/>
        </w:rPr>
      </w:pPr>
      <w:r>
        <w:rPr>
          <w:rFonts w:ascii="Arial" w:hAnsi="Arial" w:cs="Arial"/>
          <w:sz w:val="24"/>
          <w:szCs w:val="24"/>
        </w:rPr>
        <w:t xml:space="preserve">Supporting the Chair to lead the Board and ensure decisions are made by the Board in accordance with good governance </w:t>
      </w:r>
      <w:proofErr w:type="gramStart"/>
      <w:r>
        <w:rPr>
          <w:rFonts w:ascii="Arial" w:hAnsi="Arial" w:cs="Arial"/>
          <w:sz w:val="24"/>
          <w:szCs w:val="24"/>
        </w:rPr>
        <w:t>principles</w:t>
      </w:r>
      <w:proofErr w:type="gramEnd"/>
    </w:p>
    <w:p w:rsidRPr="0069566C" w:rsidR="0069566C" w:rsidP="0069566C" w:rsidRDefault="0069566C" w14:paraId="62EB56BB" w14:textId="77777777">
      <w:pPr>
        <w:pStyle w:val="ListParagraph"/>
        <w:rPr>
          <w:rFonts w:ascii="Arial" w:hAnsi="Arial" w:cs="Arial"/>
          <w:sz w:val="24"/>
          <w:szCs w:val="24"/>
        </w:rPr>
      </w:pPr>
    </w:p>
    <w:p w:rsidR="0069566C" w:rsidP="0069566C" w:rsidRDefault="0069566C" w14:paraId="796B3F1D" w14:textId="77777777">
      <w:pPr>
        <w:pStyle w:val="ListParagraph"/>
        <w:numPr>
          <w:ilvl w:val="1"/>
          <w:numId w:val="3"/>
        </w:numPr>
        <w:ind w:hanging="764"/>
        <w:rPr>
          <w:rFonts w:ascii="Arial" w:hAnsi="Arial" w:cs="Arial"/>
          <w:b/>
          <w:sz w:val="24"/>
          <w:szCs w:val="24"/>
        </w:rPr>
      </w:pPr>
      <w:r w:rsidRPr="0069566C">
        <w:rPr>
          <w:rFonts w:ascii="Arial" w:hAnsi="Arial" w:cs="Arial"/>
          <w:b/>
          <w:sz w:val="24"/>
          <w:szCs w:val="24"/>
        </w:rPr>
        <w:t>Sandwell Council</w:t>
      </w:r>
    </w:p>
    <w:p w:rsidR="0069566C" w:rsidP="0069566C" w:rsidRDefault="0069566C" w14:paraId="22612D0E" w14:textId="77777777">
      <w:pPr>
        <w:pStyle w:val="ListParagraph"/>
        <w:ind w:left="792"/>
        <w:rPr>
          <w:rFonts w:ascii="Arial" w:hAnsi="Arial" w:cs="Arial"/>
          <w:b/>
          <w:sz w:val="24"/>
          <w:szCs w:val="24"/>
        </w:rPr>
      </w:pPr>
    </w:p>
    <w:p w:rsidRPr="0069566C" w:rsidR="0069566C" w:rsidP="0069040C" w:rsidRDefault="0069566C" w14:paraId="050A2CC2" w14:textId="0568076C">
      <w:pPr>
        <w:pStyle w:val="ListParagraph"/>
        <w:numPr>
          <w:ilvl w:val="2"/>
          <w:numId w:val="3"/>
        </w:numPr>
        <w:ind w:left="851" w:hanging="851"/>
        <w:rPr>
          <w:rFonts w:ascii="Arial" w:hAnsi="Arial" w:cs="Arial"/>
          <w:b/>
          <w:sz w:val="24"/>
          <w:szCs w:val="24"/>
        </w:rPr>
      </w:pPr>
      <w:r w:rsidRPr="0069566C">
        <w:rPr>
          <w:rFonts w:ascii="Arial" w:hAnsi="Arial" w:cs="Arial"/>
          <w:sz w:val="24"/>
          <w:szCs w:val="24"/>
        </w:rPr>
        <w:t xml:space="preserve">Sandwell Council is the Accountable Body for Sandwell’s </w:t>
      </w:r>
      <w:r w:rsidR="00BD3109">
        <w:rPr>
          <w:rFonts w:ascii="Arial" w:hAnsi="Arial" w:cs="Arial"/>
          <w:sz w:val="24"/>
          <w:szCs w:val="24"/>
        </w:rPr>
        <w:t xml:space="preserve">LUP </w:t>
      </w:r>
      <w:r w:rsidRPr="0069566C">
        <w:rPr>
          <w:rFonts w:ascii="Arial" w:hAnsi="Arial" w:cs="Arial"/>
          <w:sz w:val="24"/>
          <w:szCs w:val="24"/>
        </w:rPr>
        <w:t>Programme.</w:t>
      </w:r>
    </w:p>
    <w:p w:rsidRPr="0069566C" w:rsidR="0069566C" w:rsidP="0069040C" w:rsidRDefault="0069566C" w14:paraId="795F1070" w14:textId="77777777">
      <w:pPr>
        <w:pStyle w:val="ListParagraph"/>
        <w:numPr>
          <w:ilvl w:val="2"/>
          <w:numId w:val="3"/>
        </w:numPr>
        <w:ind w:left="851" w:hanging="851"/>
        <w:rPr>
          <w:rFonts w:ascii="Arial" w:hAnsi="Arial" w:cs="Arial"/>
          <w:b/>
          <w:sz w:val="24"/>
          <w:szCs w:val="24"/>
        </w:rPr>
      </w:pPr>
      <w:r w:rsidRPr="0069566C">
        <w:rPr>
          <w:rFonts w:ascii="Arial" w:hAnsi="Arial" w:cs="Arial"/>
          <w:sz w:val="24"/>
          <w:szCs w:val="24"/>
        </w:rPr>
        <w:t>Sandwell Council is responsible for: -</w:t>
      </w:r>
    </w:p>
    <w:p w:rsidRPr="0069566C" w:rsidR="0069566C" w:rsidP="0069566C" w:rsidRDefault="0069566C" w14:paraId="4F068AF4" w14:textId="77777777">
      <w:pPr>
        <w:pStyle w:val="ListParagraph"/>
        <w:ind w:left="1224"/>
        <w:rPr>
          <w:rFonts w:ascii="Arial" w:hAnsi="Arial" w:cs="Arial"/>
          <w:b/>
          <w:sz w:val="24"/>
          <w:szCs w:val="24"/>
        </w:rPr>
      </w:pPr>
    </w:p>
    <w:p w:rsidRPr="0069566C" w:rsidR="0069566C" w:rsidP="0069040C" w:rsidRDefault="0069566C" w14:paraId="490D8CA1" w14:textId="77777777">
      <w:pPr>
        <w:pStyle w:val="ListParagraph"/>
        <w:numPr>
          <w:ilvl w:val="0"/>
          <w:numId w:val="8"/>
        </w:numPr>
        <w:ind w:left="1134" w:hanging="283"/>
        <w:rPr>
          <w:rFonts w:ascii="Arial" w:hAnsi="Arial" w:cs="Arial"/>
          <w:sz w:val="24"/>
          <w:szCs w:val="24"/>
        </w:rPr>
      </w:pPr>
      <w:r w:rsidRPr="0069566C">
        <w:rPr>
          <w:rFonts w:ascii="Arial" w:hAnsi="Arial" w:cs="Arial"/>
          <w:sz w:val="24"/>
          <w:szCs w:val="24"/>
        </w:rPr>
        <w:t>Upholding the Seven Principles of Public Life (Nolan Principles)</w:t>
      </w:r>
    </w:p>
    <w:p w:rsidRPr="0069566C" w:rsidR="0069566C" w:rsidP="0069040C" w:rsidRDefault="0069566C" w14:paraId="27D8DC19" w14:textId="77777777">
      <w:pPr>
        <w:pStyle w:val="ListParagraph"/>
        <w:numPr>
          <w:ilvl w:val="0"/>
          <w:numId w:val="8"/>
        </w:numPr>
        <w:ind w:left="1134" w:hanging="283"/>
        <w:rPr>
          <w:rFonts w:ascii="Arial" w:hAnsi="Arial" w:cs="Arial"/>
          <w:sz w:val="24"/>
          <w:szCs w:val="24"/>
        </w:rPr>
      </w:pPr>
      <w:r w:rsidRPr="0069566C">
        <w:rPr>
          <w:rFonts w:ascii="Arial" w:hAnsi="Arial" w:cs="Arial"/>
          <w:sz w:val="24"/>
          <w:szCs w:val="24"/>
        </w:rPr>
        <w:t>Developing a delivery team, delivery arrangements and agreements</w:t>
      </w:r>
    </w:p>
    <w:p w:rsidRPr="0069566C" w:rsidR="0069566C" w:rsidP="0069040C" w:rsidRDefault="0069566C" w14:paraId="45807C3B" w14:textId="01DD341B">
      <w:pPr>
        <w:pStyle w:val="ListParagraph"/>
        <w:numPr>
          <w:ilvl w:val="0"/>
          <w:numId w:val="8"/>
        </w:numPr>
        <w:ind w:left="1134" w:hanging="283"/>
        <w:rPr>
          <w:rFonts w:ascii="Arial" w:hAnsi="Arial" w:cs="Arial"/>
          <w:sz w:val="24"/>
          <w:szCs w:val="24"/>
        </w:rPr>
      </w:pPr>
      <w:r w:rsidRPr="191B0F1B">
        <w:rPr>
          <w:rFonts w:ascii="Arial" w:hAnsi="Arial" w:cs="Arial"/>
          <w:sz w:val="24"/>
          <w:szCs w:val="24"/>
        </w:rPr>
        <w:t xml:space="preserve">Ensuring that decisions made by the </w:t>
      </w:r>
      <w:r w:rsidRPr="191B0F1B" w:rsidR="00A319BB">
        <w:rPr>
          <w:rFonts w:ascii="Arial" w:hAnsi="Arial" w:cs="Arial"/>
          <w:sz w:val="24"/>
          <w:szCs w:val="24"/>
        </w:rPr>
        <w:t>WLUP</w:t>
      </w:r>
      <w:r w:rsidRPr="191B0F1B" w:rsidR="00BD3109">
        <w:rPr>
          <w:rFonts w:ascii="Arial" w:hAnsi="Arial" w:cs="Arial"/>
          <w:sz w:val="24"/>
          <w:szCs w:val="24"/>
        </w:rPr>
        <w:t xml:space="preserve"> </w:t>
      </w:r>
      <w:r w:rsidRPr="191B0F1B">
        <w:rPr>
          <w:rFonts w:ascii="Arial" w:hAnsi="Arial" w:cs="Arial"/>
          <w:sz w:val="24"/>
          <w:szCs w:val="24"/>
        </w:rPr>
        <w:t>Boa</w:t>
      </w:r>
      <w:r w:rsidRPr="191B0F1B" w:rsidR="00BD3109">
        <w:rPr>
          <w:rFonts w:ascii="Arial" w:hAnsi="Arial" w:cs="Arial"/>
          <w:sz w:val="24"/>
          <w:szCs w:val="24"/>
        </w:rPr>
        <w:t xml:space="preserve">rd is </w:t>
      </w:r>
      <w:r w:rsidRPr="191B0F1B">
        <w:rPr>
          <w:rFonts w:ascii="Arial" w:hAnsi="Arial" w:cs="Arial"/>
          <w:sz w:val="24"/>
          <w:szCs w:val="24"/>
        </w:rPr>
        <w:t>in accordance with good governance principles.</w:t>
      </w:r>
    </w:p>
    <w:p w:rsidR="00694490" w:rsidP="11C848E1" w:rsidRDefault="0069566C" w14:paraId="6D2AB268" w14:textId="2CC621C6">
      <w:pPr>
        <w:pStyle w:val="ListParagraph"/>
        <w:numPr>
          <w:ilvl w:val="0"/>
          <w:numId w:val="8"/>
        </w:numPr>
        <w:ind w:left="1134" w:hanging="283"/>
        <w:rPr>
          <w:rFonts w:ascii="Arial" w:hAnsi="Arial" w:cs="Arial"/>
          <w:sz w:val="24"/>
          <w:szCs w:val="24"/>
        </w:rPr>
      </w:pPr>
      <w:r w:rsidRPr="191B0F1B">
        <w:rPr>
          <w:rFonts w:ascii="Arial" w:hAnsi="Arial" w:cs="Arial"/>
          <w:sz w:val="24"/>
          <w:szCs w:val="24"/>
        </w:rPr>
        <w:t>Ensuring transparency through the publication of agendas and minutes of the WLUP</w:t>
      </w:r>
      <w:r w:rsidRPr="191B0F1B" w:rsidR="00BD3109">
        <w:rPr>
          <w:rFonts w:ascii="Arial" w:hAnsi="Arial" w:cs="Arial"/>
          <w:sz w:val="24"/>
          <w:szCs w:val="24"/>
        </w:rPr>
        <w:t xml:space="preserve"> Board </w:t>
      </w:r>
      <w:r w:rsidRPr="191B0F1B">
        <w:rPr>
          <w:rFonts w:ascii="Arial" w:hAnsi="Arial" w:cs="Arial"/>
          <w:sz w:val="24"/>
          <w:szCs w:val="24"/>
        </w:rPr>
        <w:t>on</w:t>
      </w:r>
      <w:r w:rsidRPr="191B0F1B" w:rsidR="00694490">
        <w:rPr>
          <w:rFonts w:ascii="Arial" w:hAnsi="Arial" w:cs="Arial"/>
          <w:sz w:val="24"/>
          <w:szCs w:val="24"/>
        </w:rPr>
        <w:t xml:space="preserve"> Modern.Gov</w:t>
      </w:r>
    </w:p>
    <w:p w:rsidRPr="00694490" w:rsidR="0069566C" w:rsidP="0069040C" w:rsidRDefault="0069566C" w14:paraId="1A0B2ADB" w14:textId="77777777">
      <w:pPr>
        <w:pStyle w:val="ListParagraph"/>
        <w:numPr>
          <w:ilvl w:val="0"/>
          <w:numId w:val="8"/>
        </w:numPr>
        <w:ind w:left="1134" w:hanging="283"/>
        <w:rPr>
          <w:rFonts w:ascii="Arial" w:hAnsi="Arial" w:cs="Arial"/>
          <w:sz w:val="24"/>
          <w:szCs w:val="24"/>
        </w:rPr>
      </w:pPr>
      <w:r w:rsidRPr="00694490">
        <w:rPr>
          <w:rFonts w:ascii="Arial" w:hAnsi="Arial" w:cs="Arial"/>
          <w:sz w:val="24"/>
          <w:szCs w:val="24"/>
        </w:rPr>
        <w:t>Developing agreed projects in detail and undertaking any necessary feasibility studies</w:t>
      </w:r>
    </w:p>
    <w:p w:rsidRPr="0069566C" w:rsidR="0069566C" w:rsidP="0069040C" w:rsidRDefault="0069566C" w14:paraId="3977DCC4" w14:textId="77777777">
      <w:pPr>
        <w:pStyle w:val="ListParagraph"/>
        <w:numPr>
          <w:ilvl w:val="0"/>
          <w:numId w:val="8"/>
        </w:numPr>
        <w:ind w:left="1134" w:hanging="283"/>
        <w:rPr>
          <w:rFonts w:ascii="Arial" w:hAnsi="Arial" w:cs="Arial"/>
          <w:sz w:val="24"/>
          <w:szCs w:val="24"/>
        </w:rPr>
      </w:pPr>
      <w:r w:rsidRPr="0069566C">
        <w:rPr>
          <w:rFonts w:ascii="Arial" w:hAnsi="Arial" w:cs="Arial"/>
          <w:sz w:val="24"/>
          <w:szCs w:val="24"/>
        </w:rPr>
        <w:t>Undertaking any required Environmental Impact Assessments or Public Sector Equality Duties</w:t>
      </w:r>
    </w:p>
    <w:p w:rsidRPr="0069566C" w:rsidR="0069566C" w:rsidP="0069040C" w:rsidRDefault="0069566C" w14:paraId="465D1070" w14:textId="1926FB22">
      <w:pPr>
        <w:pStyle w:val="ListParagraph"/>
        <w:numPr>
          <w:ilvl w:val="0"/>
          <w:numId w:val="8"/>
        </w:numPr>
        <w:ind w:left="1134" w:hanging="283"/>
        <w:rPr>
          <w:rFonts w:ascii="Arial" w:hAnsi="Arial" w:cs="Arial"/>
          <w:sz w:val="24"/>
          <w:szCs w:val="24"/>
        </w:rPr>
      </w:pPr>
      <w:r w:rsidRPr="0069566C">
        <w:rPr>
          <w:rFonts w:ascii="Arial" w:hAnsi="Arial" w:cs="Arial"/>
          <w:sz w:val="24"/>
          <w:szCs w:val="24"/>
        </w:rPr>
        <w:t xml:space="preserve">Monitoring and evaluating the delivery of </w:t>
      </w:r>
      <w:r w:rsidR="00BD3109">
        <w:rPr>
          <w:rFonts w:ascii="Arial" w:hAnsi="Arial" w:cs="Arial"/>
          <w:sz w:val="24"/>
          <w:szCs w:val="24"/>
        </w:rPr>
        <w:t xml:space="preserve">LUP </w:t>
      </w:r>
      <w:r w:rsidRPr="0069566C">
        <w:rPr>
          <w:rFonts w:ascii="Arial" w:hAnsi="Arial" w:cs="Arial"/>
          <w:sz w:val="24"/>
          <w:szCs w:val="24"/>
        </w:rPr>
        <w:t xml:space="preserve">projects and </w:t>
      </w:r>
      <w:proofErr w:type="gramStart"/>
      <w:r w:rsidRPr="0069566C">
        <w:rPr>
          <w:rFonts w:ascii="Arial" w:hAnsi="Arial" w:cs="Arial"/>
          <w:sz w:val="24"/>
          <w:szCs w:val="24"/>
        </w:rPr>
        <w:t>impact</w:t>
      </w:r>
      <w:proofErr w:type="gramEnd"/>
    </w:p>
    <w:p w:rsidRPr="0069566C" w:rsidR="0069566C" w:rsidP="0069040C" w:rsidRDefault="0069566C" w14:paraId="7B4C6C3B" w14:textId="447C70F2">
      <w:pPr>
        <w:pStyle w:val="ListParagraph"/>
        <w:numPr>
          <w:ilvl w:val="0"/>
          <w:numId w:val="8"/>
        </w:numPr>
        <w:ind w:left="1134" w:hanging="283"/>
        <w:rPr>
          <w:rFonts w:ascii="Arial" w:hAnsi="Arial" w:cs="Arial"/>
          <w:sz w:val="24"/>
          <w:szCs w:val="24"/>
        </w:rPr>
      </w:pPr>
      <w:r w:rsidRPr="0069566C">
        <w:rPr>
          <w:rFonts w:ascii="Arial" w:hAnsi="Arial" w:cs="Arial"/>
          <w:sz w:val="24"/>
          <w:szCs w:val="24"/>
        </w:rPr>
        <w:t>Submitting monitoring reports</w:t>
      </w:r>
      <w:r w:rsidR="00BD3109">
        <w:rPr>
          <w:rFonts w:ascii="Arial" w:hAnsi="Arial" w:cs="Arial"/>
          <w:sz w:val="24"/>
          <w:szCs w:val="24"/>
        </w:rPr>
        <w:t xml:space="preserve"> to Central Government</w:t>
      </w:r>
      <w:r w:rsidRPr="0069566C">
        <w:rPr>
          <w:rFonts w:ascii="Arial" w:hAnsi="Arial" w:cs="Arial"/>
          <w:sz w:val="24"/>
          <w:szCs w:val="24"/>
        </w:rPr>
        <w:t>, as required</w:t>
      </w:r>
    </w:p>
    <w:p w:rsidRPr="0069566C" w:rsidR="0069566C" w:rsidP="11C848E1" w:rsidRDefault="0069566C" w14:paraId="3DE10194" w14:textId="104A4E3B">
      <w:pPr>
        <w:pStyle w:val="ListParagraph"/>
        <w:numPr>
          <w:ilvl w:val="0"/>
          <w:numId w:val="8"/>
        </w:numPr>
        <w:ind w:left="1134" w:hanging="283"/>
        <w:rPr>
          <w:rFonts w:ascii="Arial" w:hAnsi="Arial" w:cs="Arial"/>
          <w:strike/>
          <w:sz w:val="24"/>
          <w:szCs w:val="24"/>
        </w:rPr>
      </w:pPr>
      <w:r w:rsidRPr="11C848E1">
        <w:rPr>
          <w:rFonts w:ascii="Arial" w:hAnsi="Arial" w:cs="Arial"/>
          <w:sz w:val="24"/>
          <w:szCs w:val="24"/>
        </w:rPr>
        <w:t xml:space="preserve">Receiving and Accounting for the </w:t>
      </w:r>
      <w:r w:rsidRPr="11C848E1" w:rsidR="00BD3109">
        <w:rPr>
          <w:rFonts w:ascii="Arial" w:hAnsi="Arial" w:cs="Arial"/>
          <w:sz w:val="24"/>
          <w:szCs w:val="24"/>
        </w:rPr>
        <w:t xml:space="preserve">LUP grant </w:t>
      </w:r>
    </w:p>
    <w:p w:rsidRPr="0069566C" w:rsidR="0069566C" w:rsidP="0069040C" w:rsidRDefault="0069566C" w14:paraId="7C066533" w14:textId="649D1554">
      <w:pPr>
        <w:pStyle w:val="ListParagraph"/>
        <w:numPr>
          <w:ilvl w:val="0"/>
          <w:numId w:val="8"/>
        </w:numPr>
        <w:ind w:left="1134" w:hanging="283"/>
        <w:rPr>
          <w:rFonts w:ascii="Arial" w:hAnsi="Arial" w:cs="Arial"/>
          <w:sz w:val="24"/>
          <w:szCs w:val="24"/>
        </w:rPr>
      </w:pPr>
      <w:r w:rsidRPr="191B0F1B">
        <w:rPr>
          <w:rFonts w:ascii="Arial" w:hAnsi="Arial" w:cs="Arial"/>
          <w:sz w:val="24"/>
          <w:szCs w:val="24"/>
        </w:rPr>
        <w:t xml:space="preserve">Engage with the WLUP </w:t>
      </w:r>
      <w:r w:rsidRPr="191B0F1B" w:rsidR="00BD3109">
        <w:rPr>
          <w:rFonts w:ascii="Arial" w:hAnsi="Arial" w:cs="Arial"/>
          <w:sz w:val="24"/>
          <w:szCs w:val="24"/>
        </w:rPr>
        <w:t>Board</w:t>
      </w:r>
      <w:r w:rsidRPr="191B0F1B">
        <w:rPr>
          <w:rFonts w:ascii="Arial" w:hAnsi="Arial" w:cs="Arial"/>
          <w:sz w:val="24"/>
          <w:szCs w:val="24"/>
        </w:rPr>
        <w:t xml:space="preserve"> regarding project </w:t>
      </w:r>
      <w:proofErr w:type="gramStart"/>
      <w:r w:rsidRPr="191B0F1B">
        <w:rPr>
          <w:rFonts w:ascii="Arial" w:hAnsi="Arial" w:cs="Arial"/>
          <w:sz w:val="24"/>
          <w:szCs w:val="24"/>
        </w:rPr>
        <w:t>changes</w:t>
      </w:r>
      <w:proofErr w:type="gramEnd"/>
    </w:p>
    <w:p w:rsidRPr="0069566C" w:rsidR="0069566C" w:rsidP="0069040C" w:rsidRDefault="0069566C" w14:paraId="1C655EF3" w14:textId="531323D9">
      <w:pPr>
        <w:pStyle w:val="ListParagraph"/>
        <w:numPr>
          <w:ilvl w:val="0"/>
          <w:numId w:val="8"/>
        </w:numPr>
        <w:ind w:left="1134" w:hanging="283"/>
        <w:rPr>
          <w:rFonts w:ascii="Arial" w:hAnsi="Arial" w:cs="Arial"/>
          <w:sz w:val="24"/>
          <w:szCs w:val="24"/>
        </w:rPr>
      </w:pPr>
      <w:r w:rsidRPr="11C848E1">
        <w:rPr>
          <w:rFonts w:ascii="Arial" w:hAnsi="Arial" w:cs="Arial"/>
          <w:sz w:val="24"/>
          <w:szCs w:val="24"/>
        </w:rPr>
        <w:t>Proactively consult the</w:t>
      </w:r>
      <w:r w:rsidRPr="11C848E1" w:rsidR="26903366">
        <w:rPr>
          <w:rFonts w:ascii="Arial" w:hAnsi="Arial" w:cs="Arial"/>
          <w:sz w:val="24"/>
          <w:szCs w:val="24"/>
        </w:rPr>
        <w:t xml:space="preserve"> </w:t>
      </w:r>
      <w:r w:rsidRPr="11C848E1" w:rsidR="00FC211C">
        <w:rPr>
          <w:rFonts w:ascii="Arial" w:hAnsi="Arial" w:cs="Arial"/>
          <w:sz w:val="24"/>
          <w:szCs w:val="24"/>
        </w:rPr>
        <w:t xml:space="preserve">DLUHC representative </w:t>
      </w:r>
      <w:r w:rsidRPr="11C848E1">
        <w:rPr>
          <w:rFonts w:ascii="Arial" w:hAnsi="Arial" w:cs="Arial"/>
          <w:sz w:val="24"/>
          <w:szCs w:val="24"/>
        </w:rPr>
        <w:t xml:space="preserve">on any potential changes to approved </w:t>
      </w:r>
      <w:proofErr w:type="gramStart"/>
      <w:r w:rsidRPr="11C848E1">
        <w:rPr>
          <w:rFonts w:ascii="Arial" w:hAnsi="Arial" w:cs="Arial"/>
          <w:sz w:val="24"/>
          <w:szCs w:val="24"/>
        </w:rPr>
        <w:t>plans</w:t>
      </w:r>
      <w:proofErr w:type="gramEnd"/>
    </w:p>
    <w:p w:rsidR="00713E25" w:rsidP="0069040C" w:rsidRDefault="0069566C" w14:paraId="77F848D8" w14:textId="77777777">
      <w:pPr>
        <w:pStyle w:val="ListParagraph"/>
        <w:numPr>
          <w:ilvl w:val="0"/>
          <w:numId w:val="8"/>
        </w:numPr>
        <w:ind w:left="1134" w:hanging="283"/>
        <w:rPr>
          <w:rFonts w:ascii="Arial" w:hAnsi="Arial" w:cs="Arial"/>
          <w:sz w:val="24"/>
          <w:szCs w:val="24"/>
        </w:rPr>
      </w:pPr>
      <w:r w:rsidRPr="0069566C">
        <w:rPr>
          <w:rFonts w:ascii="Arial" w:hAnsi="Arial" w:cs="Arial"/>
          <w:sz w:val="24"/>
          <w:szCs w:val="24"/>
        </w:rPr>
        <w:t xml:space="preserve">Ensure that all templates submitted to DLUHC are accurate and complete representations of current </w:t>
      </w:r>
      <w:proofErr w:type="gramStart"/>
      <w:r w:rsidRPr="0069566C">
        <w:rPr>
          <w:rFonts w:ascii="Arial" w:hAnsi="Arial" w:cs="Arial"/>
          <w:sz w:val="24"/>
          <w:szCs w:val="24"/>
        </w:rPr>
        <w:t>circumstances</w:t>
      </w:r>
      <w:proofErr w:type="gramEnd"/>
    </w:p>
    <w:p w:rsidRPr="00713E25" w:rsidR="00713E25" w:rsidP="00713E25" w:rsidRDefault="00713E25" w14:paraId="0B0F8BFF" w14:textId="77777777">
      <w:pPr>
        <w:pStyle w:val="ListParagraph"/>
        <w:rPr>
          <w:rFonts w:ascii="Arial" w:hAnsi="Arial" w:cs="Arial"/>
          <w:sz w:val="24"/>
          <w:szCs w:val="24"/>
        </w:rPr>
      </w:pPr>
    </w:p>
    <w:p w:rsidR="0069566C" w:rsidP="0069566C" w:rsidRDefault="0069566C" w14:paraId="6E7A5D1F" w14:textId="77777777">
      <w:pPr>
        <w:pStyle w:val="ListParagraph"/>
        <w:numPr>
          <w:ilvl w:val="0"/>
          <w:numId w:val="3"/>
        </w:numPr>
        <w:ind w:left="798" w:hanging="798"/>
        <w:rPr>
          <w:rFonts w:ascii="Arial" w:hAnsi="Arial" w:cs="Arial"/>
          <w:b/>
          <w:sz w:val="24"/>
          <w:szCs w:val="24"/>
        </w:rPr>
      </w:pPr>
      <w:r w:rsidRPr="0069566C">
        <w:rPr>
          <w:rFonts w:ascii="Arial" w:hAnsi="Arial" w:cs="Arial"/>
          <w:b/>
          <w:sz w:val="24"/>
          <w:szCs w:val="24"/>
        </w:rPr>
        <w:t>Board Vacancies</w:t>
      </w:r>
    </w:p>
    <w:p w:rsidR="0069566C" w:rsidP="0069566C" w:rsidRDefault="0069566C" w14:paraId="675363E6" w14:textId="77777777">
      <w:pPr>
        <w:pStyle w:val="ListParagraph"/>
        <w:ind w:left="360"/>
        <w:rPr>
          <w:rFonts w:ascii="Arial" w:hAnsi="Arial" w:cs="Arial"/>
          <w:b/>
          <w:sz w:val="24"/>
          <w:szCs w:val="24"/>
        </w:rPr>
      </w:pPr>
    </w:p>
    <w:p w:rsidRPr="00F40342" w:rsidR="00F40342" w:rsidP="00F40342" w:rsidRDefault="00A319BB" w14:paraId="7000EB1F" w14:textId="77777777">
      <w:pPr>
        <w:pStyle w:val="ListParagraph"/>
        <w:numPr>
          <w:ilvl w:val="1"/>
          <w:numId w:val="3"/>
        </w:numPr>
        <w:ind w:hanging="792"/>
        <w:rPr>
          <w:rFonts w:ascii="Arial" w:hAnsi="Arial" w:cs="Arial"/>
          <w:b w:val="1"/>
          <w:bCs w:val="1"/>
          <w:sz w:val="24"/>
          <w:szCs w:val="24"/>
        </w:rPr>
      </w:pPr>
      <w:r w:rsidRPr="1714AF5C" w:rsidR="00A319BB">
        <w:rPr>
          <w:rFonts w:ascii="Arial" w:hAnsi="Arial" w:cs="Arial"/>
          <w:b w:val="1"/>
          <w:bCs w:val="1"/>
          <w:sz w:val="24"/>
          <w:szCs w:val="24"/>
        </w:rPr>
        <w:t xml:space="preserve">WLUP </w:t>
      </w:r>
      <w:r w:rsidRPr="1714AF5C" w:rsidR="117590B6">
        <w:rPr>
          <w:rFonts w:ascii="Arial" w:hAnsi="Arial" w:cs="Arial"/>
          <w:b w:val="1"/>
          <w:bCs w:val="1"/>
          <w:sz w:val="24"/>
          <w:szCs w:val="24"/>
        </w:rPr>
        <w:t>Board</w:t>
      </w:r>
      <w:r w:rsidRPr="1714AF5C" w:rsidR="19168954">
        <w:rPr>
          <w:rFonts w:ascii="Arial" w:hAnsi="Arial" w:cs="Arial"/>
          <w:sz w:val="24"/>
          <w:szCs w:val="24"/>
        </w:rPr>
        <w:t xml:space="preserve"> – Partner Organisations</w:t>
      </w:r>
      <w:r w:rsidRPr="1714AF5C" w:rsidR="117590B6">
        <w:rPr>
          <w:rFonts w:ascii="Arial" w:hAnsi="Arial" w:cs="Arial"/>
          <w:sz w:val="24"/>
          <w:szCs w:val="24"/>
        </w:rPr>
        <w:t xml:space="preserve">- Vacancies occurring within the </w:t>
      </w:r>
      <w:r w:rsidRPr="1714AF5C" w:rsidR="00A319BB">
        <w:rPr>
          <w:rFonts w:ascii="Arial" w:hAnsi="Arial" w:cs="Arial"/>
          <w:sz w:val="24"/>
          <w:szCs w:val="24"/>
        </w:rPr>
        <w:t xml:space="preserve">WLUP </w:t>
      </w:r>
      <w:r w:rsidRPr="1714AF5C" w:rsidR="117590B6">
        <w:rPr>
          <w:rFonts w:ascii="Arial" w:hAnsi="Arial" w:cs="Arial"/>
          <w:sz w:val="24"/>
          <w:szCs w:val="24"/>
        </w:rPr>
        <w:t>Board are for the identified organisations to make an appointment to in line with their own governance procedures. Where no such representation is provided, the Board will review the membership to decide whether alternative organisations or community representation are to be invited.</w:t>
      </w:r>
    </w:p>
    <w:p w:rsidRPr="00F40342" w:rsidR="00F40342" w:rsidP="00F40342" w:rsidRDefault="00F40342" w14:paraId="259C6A7A" w14:textId="77777777">
      <w:pPr>
        <w:pStyle w:val="ListParagraph"/>
        <w:ind w:left="792"/>
        <w:rPr>
          <w:rFonts w:ascii="Arial" w:hAnsi="Arial" w:cs="Arial"/>
          <w:b/>
          <w:bCs/>
          <w:sz w:val="24"/>
          <w:szCs w:val="24"/>
        </w:rPr>
      </w:pPr>
    </w:p>
    <w:p w:rsidRPr="00F40342" w:rsidR="00F40342" w:rsidP="00F40342" w:rsidRDefault="00F40342" w14:paraId="6687DB65" w14:textId="6B912CDD">
      <w:pPr>
        <w:pStyle w:val="ListParagraph"/>
        <w:numPr>
          <w:ilvl w:val="1"/>
          <w:numId w:val="3"/>
        </w:numPr>
        <w:ind w:hanging="792"/>
        <w:rPr>
          <w:rFonts w:ascii="Arial" w:hAnsi="Arial" w:cs="Arial"/>
          <w:b w:val="1"/>
          <w:bCs w:val="1"/>
          <w:sz w:val="24"/>
          <w:szCs w:val="24"/>
        </w:rPr>
      </w:pPr>
      <w:r w:rsidRPr="1714AF5C" w:rsidR="00F40342">
        <w:rPr>
          <w:rFonts w:ascii="Arial" w:hAnsi="Arial" w:cs="Arial"/>
          <w:b w:val="1"/>
          <w:bCs w:val="1"/>
          <w:sz w:val="24"/>
          <w:szCs w:val="24"/>
        </w:rPr>
        <w:t xml:space="preserve">WLUP Board – </w:t>
      </w:r>
      <w:r w:rsidRPr="1714AF5C" w:rsidR="00F40342">
        <w:rPr>
          <w:rFonts w:ascii="Arial" w:hAnsi="Arial" w:cs="Arial"/>
          <w:b w:val="1"/>
          <w:bCs w:val="1"/>
          <w:sz w:val="24"/>
          <w:szCs w:val="24"/>
        </w:rPr>
        <w:t xml:space="preserve">Community Organisations, Business Representatives, EDI Representatives </w:t>
      </w:r>
      <w:r w:rsidRPr="1714AF5C" w:rsidR="00F40342">
        <w:rPr>
          <w:rFonts w:ascii="Arial" w:hAnsi="Arial" w:cs="Arial"/>
          <w:b w:val="1"/>
          <w:bCs w:val="1"/>
          <w:sz w:val="24"/>
          <w:szCs w:val="24"/>
        </w:rPr>
        <w:t xml:space="preserve">– </w:t>
      </w:r>
      <w:r w:rsidRPr="1714AF5C" w:rsidR="00F40342">
        <w:rPr>
          <w:rFonts w:ascii="Arial" w:hAnsi="Arial" w:cs="Arial"/>
          <w:b w:val="1"/>
          <w:bCs w:val="1"/>
          <w:sz w:val="24"/>
          <w:szCs w:val="24"/>
        </w:rPr>
        <w:t xml:space="preserve"> </w:t>
      </w:r>
      <w:r w:rsidRPr="1714AF5C" w:rsidR="00F40342">
        <w:rPr>
          <w:rFonts w:ascii="Arial" w:hAnsi="Arial" w:cs="Arial"/>
          <w:sz w:val="24"/>
          <w:szCs w:val="24"/>
        </w:rPr>
        <w:t>C</w:t>
      </w:r>
      <w:r w:rsidRPr="1714AF5C" w:rsidR="00F40342">
        <w:rPr>
          <w:rFonts w:ascii="Arial" w:hAnsi="Arial" w:eastAsia="Arial" w:cs="Arial"/>
          <w:sz w:val="24"/>
          <w:szCs w:val="24"/>
        </w:rPr>
        <w:t>onsideration</w:t>
      </w:r>
      <w:r w:rsidRPr="1714AF5C" w:rsidR="00F40342">
        <w:rPr>
          <w:rFonts w:ascii="Arial" w:hAnsi="Arial" w:eastAsia="Arial" w:cs="Arial"/>
          <w:sz w:val="24"/>
          <w:szCs w:val="24"/>
        </w:rPr>
        <w:t xml:space="preserve"> will be given to </w:t>
      </w:r>
      <w:r w:rsidRPr="1714AF5C" w:rsidR="00F40342">
        <w:rPr>
          <w:rFonts w:ascii="Arial" w:hAnsi="Arial" w:eastAsia="Arial" w:cs="Arial"/>
          <w:sz w:val="24"/>
          <w:szCs w:val="24"/>
        </w:rPr>
        <w:t xml:space="preserve">filling vacancies </w:t>
      </w:r>
      <w:r w:rsidRPr="1714AF5C" w:rsidR="13CDE507">
        <w:rPr>
          <w:rFonts w:ascii="Arial" w:hAnsi="Arial" w:eastAsia="Arial" w:cs="Arial"/>
          <w:sz w:val="24"/>
          <w:szCs w:val="24"/>
        </w:rPr>
        <w:t xml:space="preserve">either </w:t>
      </w:r>
      <w:r w:rsidRPr="1714AF5C" w:rsidR="00F40342">
        <w:rPr>
          <w:rFonts w:ascii="Arial" w:hAnsi="Arial" w:eastAsia="Arial" w:cs="Arial"/>
          <w:sz w:val="24"/>
          <w:szCs w:val="24"/>
        </w:rPr>
        <w:t>via</w:t>
      </w:r>
      <w:r w:rsidRPr="1714AF5C" w:rsidR="00F40342">
        <w:rPr>
          <w:rFonts w:ascii="Arial" w:hAnsi="Arial" w:eastAsia="Arial" w:cs="Arial"/>
          <w:sz w:val="24"/>
          <w:szCs w:val="24"/>
        </w:rPr>
        <w:t xml:space="preserve"> </w:t>
      </w:r>
      <w:r w:rsidRPr="1714AF5C" w:rsidR="740653ED">
        <w:rPr>
          <w:rFonts w:ascii="Arial" w:hAnsi="Arial" w:eastAsia="Arial" w:cs="Arial"/>
          <w:sz w:val="24"/>
          <w:szCs w:val="24"/>
        </w:rPr>
        <w:t>i</w:t>
      </w:r>
      <w:r w:rsidRPr="1714AF5C" w:rsidR="740653ED">
        <w:rPr>
          <w:rFonts w:ascii="Arial" w:hAnsi="Arial" w:eastAsia="Arial" w:cs="Arial"/>
          <w:sz w:val="24"/>
          <w:szCs w:val="24"/>
        </w:rPr>
        <w:t xml:space="preserve">) </w:t>
      </w:r>
      <w:r w:rsidRPr="1714AF5C" w:rsidR="301FF25D">
        <w:rPr>
          <w:rFonts w:ascii="Arial" w:hAnsi="Arial" w:eastAsia="Arial" w:cs="Arial"/>
          <w:sz w:val="24"/>
          <w:szCs w:val="24"/>
        </w:rPr>
        <w:t>nominations from</w:t>
      </w:r>
      <w:r w:rsidRPr="1714AF5C" w:rsidR="455999A2">
        <w:rPr>
          <w:rFonts w:ascii="Arial" w:hAnsi="Arial" w:eastAsia="Arial" w:cs="Arial"/>
          <w:sz w:val="24"/>
          <w:szCs w:val="24"/>
        </w:rPr>
        <w:t xml:space="preserve"> </w:t>
      </w:r>
      <w:r w:rsidRPr="1714AF5C" w:rsidR="00F40342">
        <w:rPr>
          <w:rFonts w:ascii="Arial" w:hAnsi="Arial" w:eastAsia="Arial" w:cs="Arial"/>
          <w:sz w:val="24"/>
          <w:szCs w:val="24"/>
        </w:rPr>
        <w:t>suitable infrastructure groups/forums (</w:t>
      </w:r>
      <w:r w:rsidRPr="1714AF5C" w:rsidR="00F40342">
        <w:rPr>
          <w:rFonts w:ascii="Arial" w:hAnsi="Arial" w:eastAsia="Arial" w:cs="Arial"/>
          <w:sz w:val="24"/>
          <w:szCs w:val="24"/>
        </w:rPr>
        <w:t>eg.</w:t>
      </w:r>
      <w:r w:rsidRPr="1714AF5C" w:rsidR="00F40342">
        <w:rPr>
          <w:rFonts w:ascii="Arial" w:hAnsi="Arial" w:eastAsia="Arial" w:cs="Arial"/>
          <w:sz w:val="24"/>
          <w:szCs w:val="24"/>
        </w:rPr>
        <w:t xml:space="preserve"> Fa</w:t>
      </w:r>
      <w:r w:rsidRPr="1714AF5C" w:rsidR="00F40342">
        <w:rPr>
          <w:rFonts w:ascii="Arial" w:hAnsi="Arial" w:eastAsia="Arial" w:cs="Arial"/>
          <w:sz w:val="24"/>
          <w:szCs w:val="24"/>
        </w:rPr>
        <w:t>ith Sector Network / Business Forum</w:t>
      </w:r>
      <w:r w:rsidRPr="1714AF5C" w:rsidR="3EB9E54A">
        <w:rPr>
          <w:rFonts w:ascii="Arial" w:hAnsi="Arial" w:eastAsia="Arial" w:cs="Arial"/>
          <w:sz w:val="24"/>
          <w:szCs w:val="24"/>
        </w:rPr>
        <w:t>/</w:t>
      </w:r>
      <w:r w:rsidRPr="1714AF5C" w:rsidR="00F40342">
        <w:rPr>
          <w:rFonts w:ascii="Arial" w:hAnsi="Arial" w:eastAsia="Arial" w:cs="Arial"/>
          <w:sz w:val="24"/>
          <w:szCs w:val="24"/>
        </w:rPr>
        <w:t xml:space="preserve"> VCS forum)</w:t>
      </w:r>
      <w:r w:rsidRPr="1714AF5C" w:rsidR="00F40342">
        <w:rPr>
          <w:rFonts w:ascii="Arial" w:hAnsi="Arial" w:eastAsia="Arial" w:cs="Arial"/>
          <w:sz w:val="24"/>
          <w:szCs w:val="24"/>
        </w:rPr>
        <w:t xml:space="preserve"> </w:t>
      </w:r>
      <w:r w:rsidRPr="1714AF5C" w:rsidR="6D1165AA">
        <w:rPr>
          <w:rFonts w:ascii="Arial" w:hAnsi="Arial" w:eastAsia="Arial" w:cs="Arial"/>
          <w:sz w:val="24"/>
          <w:szCs w:val="24"/>
        </w:rPr>
        <w:t xml:space="preserve">with confirmation </w:t>
      </w:r>
      <w:r w:rsidRPr="1714AF5C" w:rsidR="3CC8194B">
        <w:rPr>
          <w:rFonts w:ascii="Arial" w:hAnsi="Arial" w:eastAsia="Arial" w:cs="Arial"/>
          <w:sz w:val="24"/>
          <w:szCs w:val="24"/>
        </w:rPr>
        <w:t xml:space="preserve">of appointment provided by </w:t>
      </w:r>
      <w:r w:rsidRPr="1714AF5C" w:rsidR="6D1165AA">
        <w:rPr>
          <w:rFonts w:ascii="Arial" w:hAnsi="Arial" w:eastAsia="Arial" w:cs="Arial"/>
          <w:sz w:val="24"/>
          <w:szCs w:val="24"/>
        </w:rPr>
        <w:t>the WLUP Board</w:t>
      </w:r>
      <w:r w:rsidRPr="1714AF5C" w:rsidR="027094AE">
        <w:rPr>
          <w:rFonts w:ascii="Arial" w:hAnsi="Arial" w:eastAsia="Arial" w:cs="Arial"/>
          <w:sz w:val="24"/>
          <w:szCs w:val="24"/>
        </w:rPr>
        <w:t xml:space="preserve">, </w:t>
      </w:r>
      <w:r w:rsidRPr="1714AF5C" w:rsidR="00F40342">
        <w:rPr>
          <w:rFonts w:ascii="Arial" w:hAnsi="Arial" w:eastAsia="Arial" w:cs="Arial"/>
          <w:sz w:val="24"/>
          <w:szCs w:val="24"/>
        </w:rPr>
        <w:t xml:space="preserve">or </w:t>
      </w:r>
      <w:r w:rsidRPr="1714AF5C" w:rsidR="50359617">
        <w:rPr>
          <w:rFonts w:ascii="Arial" w:hAnsi="Arial" w:eastAsia="Arial" w:cs="Arial"/>
          <w:sz w:val="24"/>
          <w:szCs w:val="24"/>
        </w:rPr>
        <w:t xml:space="preserve">ii) </w:t>
      </w:r>
      <w:r w:rsidRPr="1714AF5C" w:rsidR="00F40342">
        <w:rPr>
          <w:rFonts w:ascii="Arial" w:hAnsi="Arial" w:eastAsia="Arial" w:cs="Arial"/>
          <w:sz w:val="24"/>
          <w:szCs w:val="24"/>
        </w:rPr>
        <w:t xml:space="preserve">via an Expression of Interest process. Should expressions of interest be invited, an </w:t>
      </w:r>
      <w:r w:rsidRPr="1714AF5C" w:rsidR="00F40342">
        <w:rPr>
          <w:rFonts w:ascii="Arial" w:hAnsi="Arial" w:eastAsia="Arial" w:cs="Arial"/>
          <w:sz w:val="24"/>
          <w:szCs w:val="24"/>
        </w:rPr>
        <w:t xml:space="preserve">Independent Panel agreed by the Board and Accountable Body will be </w:t>
      </w:r>
      <w:r w:rsidRPr="1714AF5C" w:rsidR="00F40342">
        <w:rPr>
          <w:rFonts w:ascii="Arial" w:hAnsi="Arial" w:eastAsia="Arial" w:cs="Arial"/>
          <w:sz w:val="24"/>
          <w:szCs w:val="24"/>
        </w:rPr>
        <w:t>convened</w:t>
      </w:r>
      <w:r w:rsidRPr="1714AF5C" w:rsidR="00F40342">
        <w:rPr>
          <w:rFonts w:ascii="Arial" w:hAnsi="Arial" w:eastAsia="Arial" w:cs="Arial"/>
          <w:sz w:val="24"/>
          <w:szCs w:val="24"/>
        </w:rPr>
        <w:t xml:space="preserve"> to score applications and appoint to</w:t>
      </w:r>
      <w:r w:rsidRPr="1714AF5C" w:rsidR="00F40342">
        <w:rPr>
          <w:rFonts w:ascii="Arial" w:hAnsi="Arial" w:eastAsia="Arial" w:cs="Arial"/>
          <w:sz w:val="24"/>
          <w:szCs w:val="24"/>
        </w:rPr>
        <w:t xml:space="preserve"> the</w:t>
      </w:r>
      <w:r w:rsidRPr="1714AF5C" w:rsidR="00F40342">
        <w:rPr>
          <w:rFonts w:ascii="Arial" w:hAnsi="Arial" w:eastAsia="Arial" w:cs="Arial"/>
          <w:sz w:val="24"/>
          <w:szCs w:val="24"/>
        </w:rPr>
        <w:t xml:space="preserve"> </w:t>
      </w:r>
      <w:r w:rsidRPr="1714AF5C" w:rsidR="00F40342">
        <w:rPr>
          <w:rFonts w:ascii="Arial" w:hAnsi="Arial" w:eastAsia="Arial" w:cs="Arial"/>
          <w:sz w:val="24"/>
          <w:szCs w:val="24"/>
        </w:rPr>
        <w:t>Board</w:t>
      </w:r>
    </w:p>
    <w:p w:rsidRPr="00F40342" w:rsidR="00F40342" w:rsidP="00F40342" w:rsidRDefault="00F40342" w14:paraId="560AFA91" w14:textId="77777777">
      <w:pPr>
        <w:pStyle w:val="ListParagraph"/>
        <w:rPr>
          <w:rFonts w:ascii="Arial" w:hAnsi="Arial" w:cs="Arial"/>
          <w:b/>
          <w:bCs/>
          <w:sz w:val="24"/>
          <w:szCs w:val="24"/>
        </w:rPr>
      </w:pPr>
    </w:p>
    <w:p w:rsidRPr="00FC211C" w:rsidR="00082C56" w:rsidP="6EE31629" w:rsidRDefault="007C490B" w14:paraId="34B5031E" w14:textId="1B3CD66A">
      <w:pPr>
        <w:pStyle w:val="ListParagraph"/>
        <w:numPr>
          <w:ilvl w:val="1"/>
          <w:numId w:val="3"/>
        </w:numPr>
        <w:shd w:val="clear" w:color="auto" w:fill="FFFFFF" w:themeFill="background1"/>
        <w:ind w:hanging="792"/>
        <w:rPr>
          <w:rFonts w:ascii="Arial" w:hAnsi="Arial" w:cs="Arial"/>
          <w:b/>
          <w:bCs/>
          <w:sz w:val="24"/>
          <w:szCs w:val="24"/>
        </w:rPr>
      </w:pPr>
      <w:r w:rsidRPr="11C848E1">
        <w:rPr>
          <w:rFonts w:ascii="Arial" w:hAnsi="Arial" w:cs="Arial"/>
          <w:b/>
          <w:bCs/>
          <w:sz w:val="24"/>
          <w:szCs w:val="24"/>
        </w:rPr>
        <w:t>Elected Members</w:t>
      </w:r>
      <w:r w:rsidRPr="11C848E1">
        <w:rPr>
          <w:rFonts w:ascii="Arial" w:hAnsi="Arial" w:cs="Arial"/>
          <w:sz w:val="24"/>
          <w:szCs w:val="24"/>
        </w:rPr>
        <w:t xml:space="preserve"> – </w:t>
      </w:r>
      <w:r w:rsidRPr="11C848E1" w:rsidR="00B5590D">
        <w:rPr>
          <w:rFonts w:ascii="Arial" w:hAnsi="Arial" w:cs="Arial"/>
          <w:sz w:val="24"/>
          <w:szCs w:val="24"/>
        </w:rPr>
        <w:t>SMBC Full Council nominates Councillors and Cabinet Members to represent</w:t>
      </w:r>
      <w:r w:rsidRPr="11C848E1" w:rsidR="00FC211C">
        <w:rPr>
          <w:rFonts w:ascii="Arial" w:hAnsi="Arial" w:cs="Arial"/>
          <w:sz w:val="24"/>
          <w:szCs w:val="24"/>
        </w:rPr>
        <w:t xml:space="preserve"> on the </w:t>
      </w:r>
      <w:r w:rsidR="00A319BB">
        <w:rPr>
          <w:rFonts w:ascii="Arial" w:hAnsi="Arial" w:cs="Arial"/>
          <w:sz w:val="24"/>
          <w:szCs w:val="24"/>
        </w:rPr>
        <w:t>WLUP</w:t>
      </w:r>
      <w:r w:rsidRPr="11C848E1" w:rsidR="00FC211C">
        <w:rPr>
          <w:rFonts w:ascii="Arial" w:hAnsi="Arial" w:cs="Arial"/>
          <w:sz w:val="24"/>
          <w:szCs w:val="24"/>
        </w:rPr>
        <w:t xml:space="preserve"> Board</w:t>
      </w:r>
      <w:r w:rsidRPr="11C848E1" w:rsidR="00B5590D">
        <w:rPr>
          <w:rFonts w:ascii="Arial" w:hAnsi="Arial" w:cs="Arial"/>
          <w:sz w:val="24"/>
          <w:szCs w:val="24"/>
        </w:rPr>
        <w:t xml:space="preserve"> on an annual basis (Appointments to other Bodies). Where the appointed nominees for the </w:t>
      </w:r>
      <w:r w:rsidR="00A319BB">
        <w:rPr>
          <w:rFonts w:ascii="Arial" w:hAnsi="Arial" w:cs="Arial"/>
          <w:sz w:val="24"/>
          <w:szCs w:val="24"/>
        </w:rPr>
        <w:t>WLUP</w:t>
      </w:r>
      <w:r w:rsidRPr="11C848E1" w:rsidR="00FC211C">
        <w:rPr>
          <w:rFonts w:ascii="Arial" w:hAnsi="Arial" w:cs="Arial"/>
          <w:sz w:val="24"/>
          <w:szCs w:val="24"/>
        </w:rPr>
        <w:t xml:space="preserve"> Board </w:t>
      </w:r>
      <w:r w:rsidRPr="11C848E1" w:rsidR="00B5590D">
        <w:rPr>
          <w:rFonts w:ascii="Arial" w:hAnsi="Arial" w:cs="Arial"/>
          <w:sz w:val="24"/>
          <w:szCs w:val="24"/>
        </w:rPr>
        <w:t>do</w:t>
      </w:r>
      <w:r w:rsidRPr="11C848E1" w:rsidR="00FC211C">
        <w:rPr>
          <w:rFonts w:ascii="Arial" w:hAnsi="Arial" w:cs="Arial"/>
          <w:sz w:val="24"/>
          <w:szCs w:val="24"/>
        </w:rPr>
        <w:t>es</w:t>
      </w:r>
      <w:r w:rsidRPr="11C848E1" w:rsidR="00B5590D">
        <w:rPr>
          <w:rFonts w:ascii="Arial" w:hAnsi="Arial" w:cs="Arial"/>
          <w:sz w:val="24"/>
          <w:szCs w:val="24"/>
        </w:rPr>
        <w:t xml:space="preserve"> not represent the appropriate </w:t>
      </w:r>
      <w:r w:rsidRPr="11C848E1" w:rsidR="00FC211C">
        <w:rPr>
          <w:rFonts w:ascii="Arial" w:hAnsi="Arial" w:cs="Arial"/>
          <w:sz w:val="24"/>
          <w:szCs w:val="24"/>
        </w:rPr>
        <w:t xml:space="preserve">Town/ wards </w:t>
      </w:r>
      <w:r w:rsidRPr="11C848E1" w:rsidR="00B5590D">
        <w:rPr>
          <w:rFonts w:ascii="Arial" w:hAnsi="Arial" w:cs="Arial"/>
          <w:sz w:val="24"/>
          <w:szCs w:val="24"/>
        </w:rPr>
        <w:t xml:space="preserve">for the funding programme, an additional elected member can express their interest, to ensure all Wards are covered. </w:t>
      </w:r>
      <w:r w:rsidRPr="11C848E1" w:rsidR="00B5590D">
        <w:rPr>
          <w:rFonts w:ascii="Arial" w:hAnsi="Arial" w:eastAsia="Times New Roman" w:cs="Arial"/>
          <w:sz w:val="24"/>
          <w:szCs w:val="24"/>
        </w:rPr>
        <w:t>The Chair and Town Lead will make the decision should there be more than one elected member expressing interest for the same Ward.</w:t>
      </w:r>
      <w:r w:rsidRPr="11C848E1" w:rsidR="00B5590D">
        <w:rPr>
          <w:rFonts w:ascii="Arial" w:hAnsi="Arial" w:cs="Arial"/>
          <w:sz w:val="24"/>
          <w:szCs w:val="24"/>
        </w:rPr>
        <w:t xml:space="preserve"> </w:t>
      </w:r>
      <w:r w:rsidR="00A319BB">
        <w:rPr>
          <w:rFonts w:ascii="Arial" w:hAnsi="Arial" w:cs="Arial"/>
          <w:sz w:val="24"/>
          <w:szCs w:val="24"/>
        </w:rPr>
        <w:t>WLUP</w:t>
      </w:r>
      <w:r w:rsidRPr="11C848E1" w:rsidR="00FC211C">
        <w:rPr>
          <w:rFonts w:ascii="Arial" w:hAnsi="Arial" w:cs="Arial"/>
          <w:sz w:val="24"/>
          <w:szCs w:val="24"/>
        </w:rPr>
        <w:t xml:space="preserve"> </w:t>
      </w:r>
      <w:r w:rsidRPr="11C848E1" w:rsidR="00B5590D">
        <w:rPr>
          <w:rFonts w:ascii="Arial" w:hAnsi="Arial" w:cs="Arial"/>
          <w:sz w:val="24"/>
          <w:szCs w:val="24"/>
        </w:rPr>
        <w:t>Board members will cast votes where a decision cannot be agreed.</w:t>
      </w:r>
    </w:p>
    <w:p w:rsidRPr="00FC211C" w:rsidR="00FC211C" w:rsidP="00FC211C" w:rsidRDefault="00FC211C" w14:paraId="31A4D7FC" w14:textId="77777777">
      <w:pPr>
        <w:pStyle w:val="ListParagraph"/>
        <w:rPr>
          <w:rFonts w:ascii="Arial" w:hAnsi="Arial" w:cs="Arial"/>
          <w:b/>
          <w:sz w:val="24"/>
          <w:szCs w:val="24"/>
        </w:rPr>
      </w:pPr>
    </w:p>
    <w:p w:rsidRPr="00A36FD8" w:rsidR="007C490B" w:rsidP="00A36FD8" w:rsidRDefault="007C490B" w14:paraId="4389721A" w14:textId="77777777">
      <w:pPr>
        <w:pStyle w:val="ListParagraph"/>
        <w:numPr>
          <w:ilvl w:val="1"/>
          <w:numId w:val="3"/>
        </w:numPr>
        <w:shd w:val="clear" w:color="auto" w:fill="FFFFFF" w:themeFill="background1"/>
        <w:ind w:hanging="792"/>
        <w:rPr>
          <w:rFonts w:ascii="Arial" w:hAnsi="Arial" w:cs="Arial"/>
          <w:b/>
          <w:sz w:val="24"/>
          <w:szCs w:val="24"/>
        </w:rPr>
      </w:pPr>
      <w:r w:rsidRPr="00A36FD8">
        <w:rPr>
          <w:rFonts w:ascii="Arial" w:hAnsi="Arial" w:cs="Arial"/>
          <w:sz w:val="24"/>
          <w:szCs w:val="24"/>
        </w:rPr>
        <w:t xml:space="preserve">The Town Lead Member </w:t>
      </w:r>
      <w:r w:rsidRPr="00A36FD8" w:rsidR="00082C56">
        <w:rPr>
          <w:rFonts w:ascii="Arial" w:hAnsi="Arial" w:cs="Arial"/>
          <w:sz w:val="24"/>
          <w:szCs w:val="24"/>
        </w:rPr>
        <w:t xml:space="preserve">is responsible for reporting </w:t>
      </w:r>
      <w:r w:rsidRPr="00A36FD8">
        <w:rPr>
          <w:rFonts w:ascii="Arial" w:hAnsi="Arial" w:cs="Arial"/>
          <w:sz w:val="24"/>
          <w:szCs w:val="24"/>
        </w:rPr>
        <w:t>progress</w:t>
      </w:r>
      <w:r w:rsidRPr="00A36FD8" w:rsidR="00082C56">
        <w:rPr>
          <w:rFonts w:ascii="Arial" w:hAnsi="Arial" w:cs="Arial"/>
          <w:sz w:val="24"/>
          <w:szCs w:val="24"/>
        </w:rPr>
        <w:t xml:space="preserve"> back</w:t>
      </w:r>
      <w:r w:rsidRPr="00A36FD8">
        <w:rPr>
          <w:rFonts w:ascii="Arial" w:hAnsi="Arial" w:cs="Arial"/>
          <w:sz w:val="24"/>
          <w:szCs w:val="24"/>
        </w:rPr>
        <w:t xml:space="preserve"> to Ward Member</w:t>
      </w:r>
      <w:r w:rsidRPr="00A36FD8" w:rsidR="00082C56">
        <w:rPr>
          <w:rFonts w:ascii="Arial" w:hAnsi="Arial" w:cs="Arial"/>
          <w:sz w:val="24"/>
          <w:szCs w:val="24"/>
        </w:rPr>
        <w:t>s via Town Member Board Meetings.</w:t>
      </w:r>
      <w:r w:rsidRPr="00A36FD8">
        <w:rPr>
          <w:rFonts w:ascii="Arial" w:hAnsi="Arial" w:cs="Arial"/>
          <w:sz w:val="24"/>
          <w:szCs w:val="24"/>
        </w:rPr>
        <w:t xml:space="preserve"> </w:t>
      </w:r>
    </w:p>
    <w:p w:rsidRPr="0069566C" w:rsidR="0069566C" w:rsidP="0069566C" w:rsidRDefault="0069566C" w14:paraId="0AEB31E8" w14:textId="77777777">
      <w:pPr>
        <w:pStyle w:val="ListParagraph"/>
        <w:ind w:left="792"/>
        <w:rPr>
          <w:rFonts w:ascii="Arial" w:hAnsi="Arial" w:cs="Arial"/>
          <w:b/>
          <w:sz w:val="24"/>
          <w:szCs w:val="24"/>
        </w:rPr>
      </w:pPr>
    </w:p>
    <w:p w:rsidRPr="00315E5D" w:rsidR="0069566C" w:rsidP="38C44C57" w:rsidRDefault="1BFE9944" w14:paraId="7BE63851" w14:textId="4343E0B3">
      <w:pPr>
        <w:pStyle w:val="ListParagraph"/>
        <w:numPr>
          <w:ilvl w:val="1"/>
          <w:numId w:val="3"/>
        </w:numPr>
        <w:ind w:hanging="792"/>
        <w:rPr>
          <w:rFonts w:ascii="Arial" w:hAnsi="Arial" w:cs="Arial"/>
          <w:b/>
          <w:bCs/>
          <w:sz w:val="24"/>
          <w:szCs w:val="24"/>
        </w:rPr>
      </w:pPr>
      <w:r w:rsidRPr="38C44C57">
        <w:rPr>
          <w:rFonts w:ascii="Arial" w:hAnsi="Arial" w:cs="Arial"/>
          <w:b/>
          <w:bCs/>
          <w:sz w:val="24"/>
          <w:szCs w:val="24"/>
        </w:rPr>
        <w:t>Young People’s Representatives</w:t>
      </w:r>
      <w:r w:rsidRPr="38C44C57">
        <w:rPr>
          <w:rFonts w:ascii="Arial" w:hAnsi="Arial" w:cs="Arial"/>
          <w:sz w:val="24"/>
          <w:szCs w:val="24"/>
        </w:rPr>
        <w:t xml:space="preserve"> - Vacancies occurring in young people’s representation at </w:t>
      </w:r>
      <w:r w:rsidRPr="38C44C57" w:rsidR="7EF1BFDF">
        <w:rPr>
          <w:rFonts w:ascii="Arial" w:hAnsi="Arial" w:cs="Arial"/>
          <w:sz w:val="24"/>
          <w:szCs w:val="24"/>
        </w:rPr>
        <w:t>WLUP</w:t>
      </w:r>
      <w:r w:rsidRPr="38C44C57" w:rsidR="57DDB4A7">
        <w:rPr>
          <w:rFonts w:ascii="Arial" w:hAnsi="Arial" w:cs="Arial"/>
          <w:sz w:val="24"/>
          <w:szCs w:val="24"/>
        </w:rPr>
        <w:t xml:space="preserve"> </w:t>
      </w:r>
      <w:r w:rsidRPr="38C44C57">
        <w:rPr>
          <w:rFonts w:ascii="Arial" w:hAnsi="Arial" w:cs="Arial"/>
          <w:sz w:val="24"/>
          <w:szCs w:val="24"/>
        </w:rPr>
        <w:t xml:space="preserve">Boards will be identified and appointed to via Sandwell Council Youth Service in consultation with the Chair of the </w:t>
      </w:r>
      <w:r w:rsidRPr="38C44C57" w:rsidR="7EF1BFDF">
        <w:rPr>
          <w:rFonts w:ascii="Arial" w:hAnsi="Arial" w:cs="Arial"/>
          <w:sz w:val="24"/>
          <w:szCs w:val="24"/>
        </w:rPr>
        <w:t>WLUP</w:t>
      </w:r>
      <w:r w:rsidRPr="38C44C57" w:rsidR="57DDB4A7">
        <w:rPr>
          <w:rFonts w:ascii="Arial" w:hAnsi="Arial" w:cs="Arial"/>
          <w:sz w:val="24"/>
          <w:szCs w:val="24"/>
        </w:rPr>
        <w:t xml:space="preserve"> </w:t>
      </w:r>
      <w:r w:rsidRPr="38C44C57">
        <w:rPr>
          <w:rFonts w:ascii="Arial" w:hAnsi="Arial" w:cs="Arial"/>
          <w:sz w:val="24"/>
          <w:szCs w:val="24"/>
        </w:rPr>
        <w:t>Board, as appropriate.</w:t>
      </w:r>
    </w:p>
    <w:p w:rsidRPr="00315E5D" w:rsidR="009E0656" w:rsidP="00315E5D" w:rsidRDefault="009E0656" w14:paraId="6AE6DA01" w14:textId="77777777">
      <w:pPr>
        <w:pStyle w:val="ListParagraph"/>
        <w:rPr>
          <w:rFonts w:ascii="Arial" w:hAnsi="Arial" w:cs="Arial"/>
          <w:b/>
          <w:bCs/>
          <w:sz w:val="24"/>
          <w:szCs w:val="24"/>
        </w:rPr>
      </w:pPr>
    </w:p>
    <w:p w:rsidRPr="009E0656" w:rsidR="009E0656" w:rsidP="38C44C57" w:rsidRDefault="009E0656" w14:paraId="1E101AF5" w14:textId="24CAC970">
      <w:pPr>
        <w:pStyle w:val="ListParagraph"/>
        <w:numPr>
          <w:ilvl w:val="1"/>
          <w:numId w:val="3"/>
        </w:numPr>
        <w:ind w:hanging="792"/>
        <w:rPr>
          <w:rFonts w:ascii="Arial" w:hAnsi="Arial" w:cs="Arial"/>
          <w:b/>
          <w:bCs/>
          <w:sz w:val="24"/>
          <w:szCs w:val="24"/>
        </w:rPr>
      </w:pPr>
      <w:r w:rsidRPr="00315E5D">
        <w:rPr>
          <w:rFonts w:ascii="Arial" w:hAnsi="Arial" w:cs="Arial"/>
          <w:b/>
          <w:bCs/>
          <w:sz w:val="24"/>
          <w:szCs w:val="24"/>
        </w:rPr>
        <w:t xml:space="preserve">Vice Chair </w:t>
      </w:r>
      <w:r>
        <w:rPr>
          <w:rFonts w:ascii="Arial" w:hAnsi="Arial" w:cs="Arial"/>
          <w:b/>
          <w:bCs/>
          <w:sz w:val="24"/>
          <w:szCs w:val="24"/>
        </w:rPr>
        <w:t>–</w:t>
      </w:r>
      <w:r w:rsidRPr="00315E5D">
        <w:rPr>
          <w:rFonts w:ascii="Arial" w:hAnsi="Arial" w:cs="Arial"/>
          <w:b/>
          <w:bCs/>
          <w:sz w:val="24"/>
          <w:szCs w:val="24"/>
        </w:rPr>
        <w:t xml:space="preserve"> </w:t>
      </w:r>
      <w:r w:rsidRPr="00315E5D">
        <w:rPr>
          <w:rFonts w:ascii="Arial" w:hAnsi="Arial" w:cs="Arial"/>
          <w:sz w:val="24"/>
          <w:szCs w:val="24"/>
        </w:rPr>
        <w:t>The Board shall elect a Vice Chair from the Board Membership</w:t>
      </w:r>
    </w:p>
    <w:p w:rsidR="0069566C" w:rsidP="0069566C" w:rsidRDefault="0069566C" w14:paraId="4A0B6D9E" w14:textId="77777777">
      <w:pPr>
        <w:pStyle w:val="ListParagraph"/>
        <w:ind w:left="792"/>
        <w:rPr>
          <w:rFonts w:ascii="Arial" w:hAnsi="Arial" w:cs="Arial"/>
          <w:b/>
          <w:sz w:val="24"/>
          <w:szCs w:val="24"/>
        </w:rPr>
      </w:pPr>
    </w:p>
    <w:p w:rsidR="0069566C" w:rsidP="0069566C" w:rsidRDefault="0069566C" w14:paraId="47CE21BB" w14:textId="77777777">
      <w:pPr>
        <w:pStyle w:val="ListParagraph"/>
        <w:numPr>
          <w:ilvl w:val="0"/>
          <w:numId w:val="3"/>
        </w:numPr>
        <w:ind w:left="798" w:hanging="798"/>
        <w:rPr>
          <w:rFonts w:ascii="Arial" w:hAnsi="Arial" w:cs="Arial"/>
          <w:b/>
          <w:sz w:val="24"/>
          <w:szCs w:val="24"/>
        </w:rPr>
      </w:pPr>
      <w:r w:rsidRPr="0069566C">
        <w:rPr>
          <w:rFonts w:ascii="Arial" w:hAnsi="Arial" w:cs="Arial"/>
          <w:b/>
          <w:sz w:val="24"/>
          <w:szCs w:val="24"/>
        </w:rPr>
        <w:t xml:space="preserve">Code of Conduct </w:t>
      </w:r>
    </w:p>
    <w:p w:rsidR="0069566C" w:rsidP="0069566C" w:rsidRDefault="0069566C" w14:paraId="49F0D7D4" w14:textId="77777777">
      <w:pPr>
        <w:pStyle w:val="ListParagraph"/>
        <w:ind w:left="798"/>
        <w:rPr>
          <w:rFonts w:ascii="Arial" w:hAnsi="Arial" w:cs="Arial"/>
          <w:b/>
          <w:sz w:val="24"/>
          <w:szCs w:val="24"/>
        </w:rPr>
      </w:pPr>
    </w:p>
    <w:p w:rsidRPr="0069566C" w:rsidR="0069566C" w:rsidP="0069566C" w:rsidRDefault="0069566C" w14:paraId="3794B223" w14:textId="071BDCCA">
      <w:pPr>
        <w:pStyle w:val="ListParagraph"/>
        <w:numPr>
          <w:ilvl w:val="1"/>
          <w:numId w:val="3"/>
        </w:numPr>
        <w:ind w:hanging="792"/>
        <w:rPr>
          <w:rFonts w:ascii="Arial" w:hAnsi="Arial" w:cs="Arial"/>
          <w:b/>
          <w:sz w:val="24"/>
          <w:szCs w:val="24"/>
        </w:rPr>
      </w:pPr>
      <w:r w:rsidRPr="0069566C">
        <w:rPr>
          <w:rFonts w:ascii="Arial" w:hAnsi="Arial" w:cs="Arial"/>
          <w:sz w:val="24"/>
          <w:szCs w:val="24"/>
        </w:rPr>
        <w:t xml:space="preserve">All Members of the </w:t>
      </w:r>
      <w:r w:rsidR="00A319BB">
        <w:rPr>
          <w:rFonts w:ascii="Arial" w:hAnsi="Arial" w:cs="Arial"/>
          <w:sz w:val="24"/>
          <w:szCs w:val="24"/>
        </w:rPr>
        <w:t>WLUP</w:t>
      </w:r>
      <w:r w:rsidR="00FC211C">
        <w:rPr>
          <w:rFonts w:ascii="Arial" w:hAnsi="Arial" w:cs="Arial"/>
          <w:sz w:val="24"/>
          <w:szCs w:val="24"/>
        </w:rPr>
        <w:t xml:space="preserve"> Board </w:t>
      </w:r>
      <w:r w:rsidRPr="0069566C">
        <w:rPr>
          <w:rFonts w:ascii="Arial" w:hAnsi="Arial" w:cs="Arial"/>
          <w:sz w:val="24"/>
          <w:szCs w:val="24"/>
        </w:rPr>
        <w:t>will sign the Councillor Code of Conduct which is based on the Seven Principles of Public Life (Nolan Principles) and contained within Article 13 of the Council’s constitution</w:t>
      </w:r>
      <w:r>
        <w:rPr>
          <w:rFonts w:ascii="Arial" w:hAnsi="Arial" w:cs="Arial"/>
          <w:sz w:val="24"/>
          <w:szCs w:val="24"/>
        </w:rPr>
        <w:t>.</w:t>
      </w:r>
    </w:p>
    <w:p w:rsidRPr="0069566C" w:rsidR="0069566C" w:rsidP="0069566C" w:rsidRDefault="0069566C" w14:paraId="5E82C58D" w14:textId="77777777">
      <w:pPr>
        <w:pStyle w:val="ListParagraph"/>
        <w:ind w:left="792"/>
        <w:rPr>
          <w:rFonts w:ascii="Arial" w:hAnsi="Arial" w:cs="Arial"/>
          <w:b/>
          <w:sz w:val="24"/>
          <w:szCs w:val="24"/>
        </w:rPr>
      </w:pPr>
    </w:p>
    <w:p w:rsidRPr="0069566C" w:rsidR="0069566C" w:rsidP="0069566C" w:rsidRDefault="0069566C" w14:paraId="59E18E15" w14:textId="267DCB3B">
      <w:pPr>
        <w:pStyle w:val="ListParagraph"/>
        <w:numPr>
          <w:ilvl w:val="1"/>
          <w:numId w:val="3"/>
        </w:numPr>
        <w:ind w:hanging="792"/>
        <w:rPr>
          <w:rFonts w:ascii="Arial" w:hAnsi="Arial" w:cs="Arial"/>
          <w:b/>
          <w:sz w:val="24"/>
          <w:szCs w:val="24"/>
        </w:rPr>
      </w:pPr>
      <w:r w:rsidRPr="0069566C">
        <w:rPr>
          <w:rFonts w:ascii="Arial" w:hAnsi="Arial" w:cs="Arial"/>
          <w:sz w:val="24"/>
          <w:szCs w:val="24"/>
        </w:rPr>
        <w:t xml:space="preserve">Members of the </w:t>
      </w:r>
      <w:r w:rsidR="00A319BB">
        <w:rPr>
          <w:rFonts w:ascii="Arial" w:hAnsi="Arial" w:cs="Arial"/>
          <w:sz w:val="24"/>
          <w:szCs w:val="24"/>
        </w:rPr>
        <w:t>WLUP</w:t>
      </w:r>
      <w:r w:rsidR="00FC211C">
        <w:rPr>
          <w:rFonts w:ascii="Arial" w:hAnsi="Arial" w:cs="Arial"/>
          <w:sz w:val="24"/>
          <w:szCs w:val="24"/>
        </w:rPr>
        <w:t xml:space="preserve"> Board </w:t>
      </w:r>
      <w:r w:rsidRPr="0069566C">
        <w:rPr>
          <w:rFonts w:ascii="Arial" w:hAnsi="Arial" w:cs="Arial"/>
          <w:sz w:val="24"/>
          <w:szCs w:val="24"/>
        </w:rPr>
        <w:t>will be required to declare and register any gifts and/ or hospitality which will be maintained by the Council</w:t>
      </w:r>
      <w:r>
        <w:rPr>
          <w:rFonts w:ascii="Arial" w:hAnsi="Arial" w:cs="Arial"/>
          <w:sz w:val="24"/>
          <w:szCs w:val="24"/>
        </w:rPr>
        <w:t>.</w:t>
      </w:r>
    </w:p>
    <w:p w:rsidRPr="0069566C" w:rsidR="0069566C" w:rsidP="0069566C" w:rsidRDefault="0069566C" w14:paraId="3D14AFFE" w14:textId="77777777">
      <w:pPr>
        <w:pStyle w:val="ListParagraph"/>
        <w:ind w:left="792"/>
        <w:rPr>
          <w:rFonts w:ascii="Arial" w:hAnsi="Arial" w:cs="Arial"/>
          <w:b/>
          <w:sz w:val="24"/>
          <w:szCs w:val="24"/>
        </w:rPr>
      </w:pPr>
    </w:p>
    <w:p w:rsidR="0069566C" w:rsidP="0069566C" w:rsidRDefault="0069566C" w14:paraId="5DB0807C" w14:textId="355B10B1">
      <w:pPr>
        <w:pStyle w:val="ListParagraph"/>
        <w:numPr>
          <w:ilvl w:val="0"/>
          <w:numId w:val="3"/>
        </w:numPr>
        <w:ind w:left="798" w:hanging="798"/>
        <w:rPr>
          <w:rFonts w:ascii="Arial" w:hAnsi="Arial" w:cs="Arial"/>
          <w:b/>
          <w:sz w:val="24"/>
          <w:szCs w:val="24"/>
        </w:rPr>
      </w:pPr>
      <w:r w:rsidRPr="0069566C">
        <w:rPr>
          <w:rFonts w:ascii="Arial" w:hAnsi="Arial" w:cs="Arial"/>
          <w:b/>
          <w:sz w:val="24"/>
          <w:szCs w:val="24"/>
        </w:rPr>
        <w:t xml:space="preserve">Decision Making – </w:t>
      </w:r>
      <w:r w:rsidR="00A319BB">
        <w:rPr>
          <w:rFonts w:ascii="Arial" w:hAnsi="Arial" w:cs="Arial"/>
          <w:b/>
          <w:sz w:val="24"/>
          <w:szCs w:val="24"/>
        </w:rPr>
        <w:t>WLUP</w:t>
      </w:r>
      <w:r w:rsidR="00FC211C">
        <w:rPr>
          <w:rFonts w:ascii="Arial" w:hAnsi="Arial" w:cs="Arial"/>
          <w:b/>
          <w:sz w:val="24"/>
          <w:szCs w:val="24"/>
        </w:rPr>
        <w:t xml:space="preserve"> </w:t>
      </w:r>
      <w:r w:rsidRPr="0069566C">
        <w:rPr>
          <w:rFonts w:ascii="Arial" w:hAnsi="Arial" w:cs="Arial"/>
          <w:b/>
          <w:sz w:val="24"/>
          <w:szCs w:val="24"/>
        </w:rPr>
        <w:t>Boards</w:t>
      </w:r>
    </w:p>
    <w:p w:rsidRPr="0069566C" w:rsidR="0069566C" w:rsidP="0069566C" w:rsidRDefault="0069566C" w14:paraId="573DED63" w14:textId="77777777">
      <w:pPr>
        <w:pStyle w:val="ListParagraph"/>
        <w:ind w:left="798"/>
        <w:rPr>
          <w:rFonts w:ascii="Arial" w:hAnsi="Arial" w:cs="Arial"/>
          <w:b/>
          <w:sz w:val="24"/>
          <w:szCs w:val="24"/>
        </w:rPr>
      </w:pPr>
    </w:p>
    <w:p w:rsidRPr="0069566C" w:rsidR="0069566C" w:rsidP="0069566C" w:rsidRDefault="0069566C" w14:paraId="7DC8CEB8" w14:textId="1A19CE00">
      <w:pPr>
        <w:pStyle w:val="ListParagraph"/>
        <w:numPr>
          <w:ilvl w:val="1"/>
          <w:numId w:val="3"/>
        </w:numPr>
        <w:ind w:hanging="792"/>
        <w:rPr>
          <w:rFonts w:ascii="Arial" w:hAnsi="Arial" w:cs="Arial"/>
          <w:b/>
          <w:sz w:val="24"/>
          <w:szCs w:val="24"/>
        </w:rPr>
      </w:pPr>
      <w:r w:rsidRPr="0069566C">
        <w:rPr>
          <w:rFonts w:ascii="Arial" w:hAnsi="Arial" w:cs="Arial"/>
          <w:sz w:val="24"/>
          <w:szCs w:val="24"/>
        </w:rPr>
        <w:t xml:space="preserve">The Council’s Principles of Decision Making will apply to the </w:t>
      </w:r>
      <w:r w:rsidR="00A319BB">
        <w:rPr>
          <w:rFonts w:ascii="Arial" w:hAnsi="Arial" w:cs="Arial"/>
          <w:sz w:val="24"/>
          <w:szCs w:val="24"/>
        </w:rPr>
        <w:t>WLUP</w:t>
      </w:r>
      <w:r w:rsidR="00FC211C">
        <w:rPr>
          <w:rFonts w:ascii="Arial" w:hAnsi="Arial" w:cs="Arial"/>
          <w:sz w:val="24"/>
          <w:szCs w:val="24"/>
        </w:rPr>
        <w:t xml:space="preserve"> </w:t>
      </w:r>
      <w:r w:rsidRPr="0069566C">
        <w:rPr>
          <w:rFonts w:ascii="Arial" w:hAnsi="Arial" w:cs="Arial"/>
          <w:sz w:val="24"/>
          <w:szCs w:val="24"/>
        </w:rPr>
        <w:t>Board, as laid out in article 13 of the Council’s Constitution. ‘</w:t>
      </w:r>
      <w:r w:rsidR="00142489">
        <w:rPr>
          <w:rFonts w:ascii="Arial" w:hAnsi="Arial" w:cs="Arial"/>
          <w:sz w:val="24"/>
          <w:szCs w:val="24"/>
        </w:rPr>
        <w:t>E</w:t>
      </w:r>
      <w:r w:rsidRPr="0069566C">
        <w:rPr>
          <w:rFonts w:ascii="Arial" w:hAnsi="Arial" w:cs="Arial"/>
          <w:sz w:val="24"/>
          <w:szCs w:val="24"/>
        </w:rPr>
        <w:t xml:space="preserve">lected </w:t>
      </w:r>
      <w:r w:rsidR="00142489">
        <w:rPr>
          <w:rFonts w:ascii="Arial" w:hAnsi="Arial" w:cs="Arial"/>
          <w:sz w:val="24"/>
          <w:szCs w:val="24"/>
        </w:rPr>
        <w:t>M</w:t>
      </w:r>
      <w:r w:rsidRPr="0069566C">
        <w:rPr>
          <w:rFonts w:ascii="Arial" w:hAnsi="Arial" w:cs="Arial"/>
          <w:sz w:val="24"/>
          <w:szCs w:val="24"/>
        </w:rPr>
        <w:t xml:space="preserve">ember’ is taken to refer to </w:t>
      </w:r>
      <w:r w:rsidR="00A319BB">
        <w:rPr>
          <w:rFonts w:ascii="Arial" w:hAnsi="Arial" w:cs="Arial"/>
          <w:sz w:val="24"/>
          <w:szCs w:val="24"/>
        </w:rPr>
        <w:t>WLUP</w:t>
      </w:r>
      <w:r w:rsidR="00FC211C">
        <w:rPr>
          <w:rFonts w:ascii="Arial" w:hAnsi="Arial" w:cs="Arial"/>
          <w:sz w:val="24"/>
          <w:szCs w:val="24"/>
        </w:rPr>
        <w:t xml:space="preserve"> </w:t>
      </w:r>
      <w:r w:rsidRPr="0069566C">
        <w:rPr>
          <w:rFonts w:ascii="Arial" w:hAnsi="Arial" w:cs="Arial"/>
          <w:sz w:val="24"/>
          <w:szCs w:val="24"/>
        </w:rPr>
        <w:t>Board member: -</w:t>
      </w:r>
    </w:p>
    <w:p w:rsidRPr="0069566C" w:rsidR="0069566C" w:rsidP="0069566C" w:rsidRDefault="0069566C" w14:paraId="1BAF6E4B" w14:textId="77777777">
      <w:pPr>
        <w:pStyle w:val="ListParagraph"/>
        <w:ind w:left="792"/>
        <w:rPr>
          <w:rFonts w:ascii="Arial" w:hAnsi="Arial" w:cs="Arial"/>
          <w:b/>
          <w:sz w:val="24"/>
          <w:szCs w:val="24"/>
        </w:rPr>
      </w:pPr>
    </w:p>
    <w:p w:rsidRPr="0069566C" w:rsidR="0069566C" w:rsidP="0069040C" w:rsidRDefault="0069566C" w14:paraId="3426FA0E" w14:textId="77777777">
      <w:pPr>
        <w:pStyle w:val="ListParagraph"/>
        <w:numPr>
          <w:ilvl w:val="2"/>
          <w:numId w:val="3"/>
        </w:numPr>
        <w:ind w:left="851" w:hanging="851"/>
        <w:rPr>
          <w:rFonts w:ascii="Arial" w:hAnsi="Arial" w:cs="Arial"/>
          <w:b/>
          <w:sz w:val="24"/>
          <w:szCs w:val="24"/>
        </w:rPr>
      </w:pPr>
      <w:r w:rsidRPr="11C848E1">
        <w:rPr>
          <w:rFonts w:ascii="Arial" w:hAnsi="Arial" w:cs="Arial"/>
          <w:sz w:val="24"/>
          <w:szCs w:val="24"/>
        </w:rPr>
        <w:t>Article 13.02 Principles: -</w:t>
      </w:r>
    </w:p>
    <w:p w:rsidRPr="0069566C" w:rsidR="0069566C" w:rsidP="0069566C" w:rsidRDefault="0069566C" w14:paraId="5653B783" w14:textId="77777777">
      <w:pPr>
        <w:pStyle w:val="ListParagraph"/>
        <w:ind w:left="1218"/>
        <w:rPr>
          <w:rFonts w:ascii="Arial" w:hAnsi="Arial" w:cs="Arial"/>
          <w:b/>
          <w:sz w:val="24"/>
          <w:szCs w:val="24"/>
        </w:rPr>
      </w:pPr>
    </w:p>
    <w:p w:rsidRPr="0069566C" w:rsidR="0069566C" w:rsidP="0069040C" w:rsidRDefault="0069566C" w14:paraId="64B400EB" w14:textId="77777777">
      <w:pPr>
        <w:pStyle w:val="ListParagraph"/>
        <w:numPr>
          <w:ilvl w:val="0"/>
          <w:numId w:val="10"/>
        </w:numPr>
        <w:ind w:left="993" w:hanging="284"/>
        <w:rPr>
          <w:rFonts w:ascii="Arial" w:hAnsi="Arial" w:cs="Arial"/>
          <w:sz w:val="24"/>
          <w:szCs w:val="24"/>
        </w:rPr>
      </w:pPr>
      <w:r w:rsidRPr="0069566C">
        <w:rPr>
          <w:rFonts w:ascii="Arial" w:hAnsi="Arial" w:cs="Arial"/>
          <w:sz w:val="24"/>
          <w:szCs w:val="24"/>
        </w:rPr>
        <w:t>Proportionality (i.e. the action taken is proportionate to the desired outcome</w:t>
      </w:r>
      <w:proofErr w:type="gramStart"/>
      <w:r w:rsidRPr="0069566C">
        <w:rPr>
          <w:rFonts w:ascii="Arial" w:hAnsi="Arial" w:cs="Arial"/>
          <w:sz w:val="24"/>
          <w:szCs w:val="24"/>
        </w:rPr>
        <w:t>);</w:t>
      </w:r>
      <w:proofErr w:type="gramEnd"/>
      <w:r w:rsidRPr="0069566C">
        <w:rPr>
          <w:rFonts w:ascii="Arial" w:hAnsi="Arial" w:cs="Arial"/>
          <w:sz w:val="24"/>
          <w:szCs w:val="24"/>
        </w:rPr>
        <w:t xml:space="preserve"> </w:t>
      </w:r>
    </w:p>
    <w:p w:rsidRPr="0069566C" w:rsidR="0069566C" w:rsidP="0069040C" w:rsidRDefault="0069566C" w14:paraId="68941986" w14:textId="77777777">
      <w:pPr>
        <w:pStyle w:val="ListParagraph"/>
        <w:numPr>
          <w:ilvl w:val="0"/>
          <w:numId w:val="10"/>
        </w:numPr>
        <w:ind w:left="993" w:hanging="284"/>
        <w:rPr>
          <w:rFonts w:ascii="Arial" w:hAnsi="Arial" w:cs="Arial"/>
          <w:sz w:val="24"/>
          <w:szCs w:val="24"/>
        </w:rPr>
      </w:pPr>
      <w:r w:rsidRPr="0069566C">
        <w:rPr>
          <w:rFonts w:ascii="Arial" w:hAnsi="Arial" w:cs="Arial"/>
          <w:sz w:val="24"/>
          <w:szCs w:val="24"/>
        </w:rPr>
        <w:t>Decisions are taken on the basis of due consultation and professional advice from officers (Decisions taken by elected members will be based on information provided in a written report prepared by the responsible officer/s</w:t>
      </w:r>
      <w:proofErr w:type="gramStart"/>
      <w:r w:rsidRPr="0069566C">
        <w:rPr>
          <w:rFonts w:ascii="Arial" w:hAnsi="Arial" w:cs="Arial"/>
          <w:sz w:val="24"/>
          <w:szCs w:val="24"/>
        </w:rPr>
        <w:t>);</w:t>
      </w:r>
      <w:proofErr w:type="gramEnd"/>
      <w:r w:rsidRPr="0069566C">
        <w:rPr>
          <w:rFonts w:ascii="Arial" w:hAnsi="Arial" w:cs="Arial"/>
          <w:sz w:val="24"/>
          <w:szCs w:val="24"/>
        </w:rPr>
        <w:t xml:space="preserve"> </w:t>
      </w:r>
    </w:p>
    <w:p w:rsidRPr="0069566C" w:rsidR="0069566C" w:rsidP="0069040C" w:rsidRDefault="0069566C" w14:paraId="14A427F0" w14:textId="77777777">
      <w:pPr>
        <w:pStyle w:val="ListParagraph"/>
        <w:numPr>
          <w:ilvl w:val="0"/>
          <w:numId w:val="10"/>
        </w:numPr>
        <w:ind w:left="993" w:hanging="284"/>
        <w:rPr>
          <w:rFonts w:ascii="Arial" w:hAnsi="Arial" w:cs="Arial"/>
          <w:sz w:val="24"/>
          <w:szCs w:val="24"/>
        </w:rPr>
      </w:pPr>
      <w:r w:rsidRPr="0069566C">
        <w:rPr>
          <w:rFonts w:ascii="Arial" w:hAnsi="Arial" w:cs="Arial"/>
          <w:sz w:val="24"/>
          <w:szCs w:val="24"/>
        </w:rPr>
        <w:t xml:space="preserve">Respect for human rights and giving due regard to the Public Sector Equality </w:t>
      </w:r>
      <w:proofErr w:type="gramStart"/>
      <w:r w:rsidRPr="0069566C">
        <w:rPr>
          <w:rFonts w:ascii="Arial" w:hAnsi="Arial" w:cs="Arial"/>
          <w:sz w:val="24"/>
          <w:szCs w:val="24"/>
        </w:rPr>
        <w:t>Duty;</w:t>
      </w:r>
      <w:proofErr w:type="gramEnd"/>
      <w:r w:rsidRPr="0069566C">
        <w:rPr>
          <w:rFonts w:ascii="Arial" w:hAnsi="Arial" w:cs="Arial"/>
          <w:sz w:val="24"/>
          <w:szCs w:val="24"/>
        </w:rPr>
        <w:t xml:space="preserve"> </w:t>
      </w:r>
    </w:p>
    <w:p w:rsidRPr="0069566C" w:rsidR="0069566C" w:rsidP="0069040C" w:rsidRDefault="0069566C" w14:paraId="789CD822" w14:textId="77777777">
      <w:pPr>
        <w:pStyle w:val="ListParagraph"/>
        <w:numPr>
          <w:ilvl w:val="0"/>
          <w:numId w:val="10"/>
        </w:numPr>
        <w:ind w:left="993" w:hanging="284"/>
        <w:rPr>
          <w:rFonts w:ascii="Arial" w:hAnsi="Arial" w:cs="Arial"/>
          <w:sz w:val="24"/>
          <w:szCs w:val="24"/>
        </w:rPr>
      </w:pPr>
      <w:r w:rsidRPr="0069566C">
        <w:rPr>
          <w:rFonts w:ascii="Arial" w:hAnsi="Arial" w:cs="Arial"/>
          <w:sz w:val="24"/>
          <w:szCs w:val="24"/>
        </w:rPr>
        <w:t>A presumption in favour of openness (Reports will only be considered in private where they contain exempt information as defined in Schedule 12A to the Local Government Act 1972 (as amended) (see Part 4 Access to Information Rules – Rule 10</w:t>
      </w:r>
      <w:proofErr w:type="gramStart"/>
      <w:r w:rsidRPr="0069566C">
        <w:rPr>
          <w:rFonts w:ascii="Arial" w:hAnsi="Arial" w:cs="Arial"/>
          <w:sz w:val="24"/>
          <w:szCs w:val="24"/>
        </w:rPr>
        <w:t>);</w:t>
      </w:r>
      <w:proofErr w:type="gramEnd"/>
      <w:r w:rsidRPr="0069566C">
        <w:rPr>
          <w:rFonts w:ascii="Arial" w:hAnsi="Arial" w:cs="Arial"/>
          <w:sz w:val="24"/>
          <w:szCs w:val="24"/>
        </w:rPr>
        <w:t xml:space="preserve"> </w:t>
      </w:r>
    </w:p>
    <w:p w:rsidR="0069566C" w:rsidP="0069040C" w:rsidRDefault="0069566C" w14:paraId="341C882A" w14:textId="77777777">
      <w:pPr>
        <w:pStyle w:val="ListParagraph"/>
        <w:numPr>
          <w:ilvl w:val="0"/>
          <w:numId w:val="10"/>
        </w:numPr>
        <w:ind w:left="993" w:hanging="284"/>
        <w:rPr>
          <w:rFonts w:ascii="Arial" w:hAnsi="Arial" w:cs="Arial"/>
          <w:sz w:val="24"/>
          <w:szCs w:val="24"/>
        </w:rPr>
      </w:pPr>
      <w:r w:rsidRPr="0069566C">
        <w:rPr>
          <w:rFonts w:ascii="Arial" w:hAnsi="Arial" w:cs="Arial"/>
          <w:sz w:val="24"/>
          <w:szCs w:val="24"/>
        </w:rPr>
        <w:t xml:space="preserve">Clarity of aims and desired outcomes (The written reports submitted to elected members will contain a clear recommendation of the professional officer for every decision they are asked to take) </w:t>
      </w:r>
    </w:p>
    <w:p w:rsidRPr="00713E25" w:rsidR="00713E25" w:rsidP="00713E25" w:rsidRDefault="00713E25" w14:paraId="45A077D1" w14:textId="77777777">
      <w:pPr>
        <w:pStyle w:val="ListParagraph"/>
        <w:rPr>
          <w:rFonts w:ascii="Arial" w:hAnsi="Arial" w:cs="Arial"/>
          <w:sz w:val="24"/>
          <w:szCs w:val="24"/>
        </w:rPr>
      </w:pPr>
    </w:p>
    <w:p w:rsidRPr="00694490" w:rsidR="0069566C" w:rsidP="0069566C" w:rsidRDefault="0069566C" w14:paraId="38216E7C" w14:textId="109268E1">
      <w:pPr>
        <w:pStyle w:val="ListParagraph"/>
        <w:numPr>
          <w:ilvl w:val="1"/>
          <w:numId w:val="3"/>
        </w:numPr>
        <w:ind w:hanging="792"/>
        <w:rPr>
          <w:rFonts w:ascii="Arial" w:hAnsi="Arial" w:cs="Arial"/>
          <w:sz w:val="24"/>
          <w:szCs w:val="24"/>
        </w:rPr>
      </w:pPr>
      <w:r w:rsidRPr="00694490">
        <w:rPr>
          <w:rFonts w:ascii="Arial" w:hAnsi="Arial" w:cs="Arial"/>
          <w:b/>
          <w:sz w:val="24"/>
          <w:szCs w:val="24"/>
        </w:rPr>
        <w:t>Quorum</w:t>
      </w:r>
      <w:r w:rsidRPr="00694490">
        <w:rPr>
          <w:rFonts w:ascii="Arial" w:hAnsi="Arial" w:cs="Arial"/>
          <w:sz w:val="24"/>
          <w:szCs w:val="24"/>
        </w:rPr>
        <w:t xml:space="preserve"> – the </w:t>
      </w:r>
      <w:r w:rsidR="00A319BB">
        <w:rPr>
          <w:rFonts w:ascii="Arial" w:hAnsi="Arial" w:cs="Arial"/>
          <w:sz w:val="24"/>
          <w:szCs w:val="24"/>
        </w:rPr>
        <w:t>WLUP</w:t>
      </w:r>
      <w:r w:rsidR="00FC211C">
        <w:rPr>
          <w:rFonts w:ascii="Arial" w:hAnsi="Arial" w:cs="Arial"/>
          <w:sz w:val="24"/>
          <w:szCs w:val="24"/>
        </w:rPr>
        <w:t xml:space="preserve"> Board</w:t>
      </w:r>
      <w:r w:rsidRPr="00694490">
        <w:rPr>
          <w:rFonts w:ascii="Arial" w:hAnsi="Arial" w:cs="Arial"/>
          <w:sz w:val="24"/>
          <w:szCs w:val="24"/>
        </w:rPr>
        <w:t xml:space="preserve"> will be considered quorate with one quarter of voting members present. </w:t>
      </w:r>
    </w:p>
    <w:p w:rsidR="0069566C" w:rsidP="0069566C" w:rsidRDefault="0069566C" w14:paraId="7598518D" w14:textId="77777777">
      <w:pPr>
        <w:pStyle w:val="ListParagraph"/>
        <w:ind w:left="792"/>
        <w:rPr>
          <w:rFonts w:ascii="Arial" w:hAnsi="Arial" w:cs="Arial"/>
          <w:sz w:val="24"/>
          <w:szCs w:val="24"/>
        </w:rPr>
      </w:pPr>
    </w:p>
    <w:p w:rsidR="0069566C" w:rsidP="0069566C" w:rsidRDefault="0069566C" w14:paraId="6F7D8B80" w14:textId="77777777">
      <w:pPr>
        <w:pStyle w:val="ListParagraph"/>
        <w:numPr>
          <w:ilvl w:val="1"/>
          <w:numId w:val="3"/>
        </w:numPr>
        <w:ind w:hanging="792"/>
        <w:rPr>
          <w:rFonts w:ascii="Arial" w:hAnsi="Arial" w:cs="Arial"/>
          <w:sz w:val="24"/>
          <w:szCs w:val="24"/>
        </w:rPr>
      </w:pPr>
      <w:r w:rsidRPr="0069566C">
        <w:rPr>
          <w:rFonts w:ascii="Arial" w:hAnsi="Arial" w:cs="Arial"/>
          <w:b/>
          <w:sz w:val="24"/>
          <w:szCs w:val="24"/>
        </w:rPr>
        <w:t>Voting</w:t>
      </w:r>
      <w:r w:rsidRPr="0069566C">
        <w:rPr>
          <w:rFonts w:ascii="Arial" w:hAnsi="Arial" w:cs="Arial"/>
          <w:sz w:val="24"/>
          <w:szCs w:val="24"/>
        </w:rPr>
        <w:t xml:space="preserve"> – any matter will be decided upon by a simple majority of those members present in the room and eligible to vote.</w:t>
      </w:r>
      <w:r w:rsidR="00ED3C86">
        <w:rPr>
          <w:rFonts w:ascii="Arial" w:hAnsi="Arial" w:cs="Arial"/>
          <w:sz w:val="24"/>
          <w:szCs w:val="24"/>
        </w:rPr>
        <w:t xml:space="preserve"> Where a decision cannot be concluded by a vote, the Chair will have the final </w:t>
      </w:r>
      <w:proofErr w:type="gramStart"/>
      <w:r w:rsidR="00ED3C86">
        <w:rPr>
          <w:rFonts w:ascii="Arial" w:hAnsi="Arial" w:cs="Arial"/>
          <w:sz w:val="24"/>
          <w:szCs w:val="24"/>
        </w:rPr>
        <w:t>decision making</w:t>
      </w:r>
      <w:proofErr w:type="gramEnd"/>
      <w:r w:rsidR="00ED3C86">
        <w:rPr>
          <w:rFonts w:ascii="Arial" w:hAnsi="Arial" w:cs="Arial"/>
          <w:sz w:val="24"/>
          <w:szCs w:val="24"/>
        </w:rPr>
        <w:t xml:space="preserve"> authority. </w:t>
      </w:r>
    </w:p>
    <w:p w:rsidR="0069566C" w:rsidP="0069566C" w:rsidRDefault="0069566C" w14:paraId="3E5DA250" w14:textId="77777777">
      <w:pPr>
        <w:pStyle w:val="ListParagraph"/>
        <w:ind w:left="792"/>
        <w:rPr>
          <w:rFonts w:ascii="Arial" w:hAnsi="Arial" w:cs="Arial"/>
          <w:sz w:val="24"/>
          <w:szCs w:val="24"/>
        </w:rPr>
      </w:pPr>
    </w:p>
    <w:p w:rsidR="0069566C" w:rsidP="0069566C" w:rsidRDefault="0069566C" w14:paraId="2928B7CC" w14:textId="77777777">
      <w:pPr>
        <w:pStyle w:val="ListParagraph"/>
        <w:numPr>
          <w:ilvl w:val="1"/>
          <w:numId w:val="3"/>
        </w:numPr>
        <w:ind w:hanging="792"/>
        <w:rPr>
          <w:rFonts w:ascii="Arial" w:hAnsi="Arial" w:cs="Arial"/>
          <w:sz w:val="24"/>
          <w:szCs w:val="24"/>
        </w:rPr>
      </w:pPr>
      <w:r w:rsidRPr="0069566C">
        <w:rPr>
          <w:rFonts w:ascii="Arial" w:hAnsi="Arial" w:cs="Arial"/>
          <w:b/>
          <w:sz w:val="24"/>
          <w:szCs w:val="24"/>
        </w:rPr>
        <w:t>Confirmation of minutes</w:t>
      </w:r>
      <w:r w:rsidRPr="0069566C">
        <w:rPr>
          <w:rFonts w:ascii="Arial" w:hAnsi="Arial" w:cs="Arial"/>
          <w:sz w:val="24"/>
          <w:szCs w:val="24"/>
        </w:rPr>
        <w:t xml:space="preserve"> - The Chair presiding shall put the question that the minutes submitted to the meeting be approved as a correct record.</w:t>
      </w:r>
    </w:p>
    <w:p w:rsidR="00A36FD8" w:rsidP="0069566C" w:rsidRDefault="00A36FD8" w14:paraId="52A24BE8" w14:textId="3746DC72">
      <w:pPr>
        <w:pStyle w:val="ListParagraph"/>
        <w:ind w:left="792"/>
        <w:rPr>
          <w:rFonts w:ascii="Arial" w:hAnsi="Arial" w:cs="Arial"/>
          <w:sz w:val="24"/>
          <w:szCs w:val="24"/>
        </w:rPr>
      </w:pPr>
    </w:p>
    <w:p w:rsidRPr="0069566C" w:rsidR="0069566C" w:rsidP="0069566C" w:rsidRDefault="0069566C" w14:paraId="52090B2F" w14:textId="77777777">
      <w:pPr>
        <w:pStyle w:val="ListParagraph"/>
        <w:numPr>
          <w:ilvl w:val="1"/>
          <w:numId w:val="3"/>
        </w:numPr>
        <w:ind w:hanging="792"/>
        <w:rPr>
          <w:rFonts w:ascii="Arial" w:hAnsi="Arial" w:cs="Arial"/>
          <w:sz w:val="24"/>
          <w:szCs w:val="24"/>
        </w:rPr>
      </w:pPr>
      <w:r w:rsidRPr="0069566C">
        <w:rPr>
          <w:rFonts w:ascii="Arial" w:hAnsi="Arial" w:cs="Arial"/>
          <w:b/>
          <w:sz w:val="24"/>
          <w:szCs w:val="24"/>
        </w:rPr>
        <w:t>Declarations of Interest</w:t>
      </w:r>
    </w:p>
    <w:p w:rsidRPr="0069566C" w:rsidR="0069566C" w:rsidP="0069566C" w:rsidRDefault="0069566C" w14:paraId="3FFEFAC4" w14:textId="77777777">
      <w:pPr>
        <w:pStyle w:val="ListParagraph"/>
        <w:ind w:left="792"/>
        <w:rPr>
          <w:rFonts w:ascii="Arial" w:hAnsi="Arial" w:cs="Arial"/>
          <w:sz w:val="24"/>
          <w:szCs w:val="24"/>
        </w:rPr>
      </w:pPr>
    </w:p>
    <w:p w:rsidR="0069566C" w:rsidP="0069040C" w:rsidRDefault="0069566C" w14:paraId="33E7123C" w14:textId="41B0E8BD">
      <w:pPr>
        <w:pStyle w:val="ListParagraph"/>
        <w:numPr>
          <w:ilvl w:val="2"/>
          <w:numId w:val="3"/>
        </w:numPr>
        <w:ind w:left="709" w:hanging="709"/>
        <w:rPr>
          <w:rFonts w:ascii="Arial" w:hAnsi="Arial" w:cs="Arial"/>
          <w:sz w:val="24"/>
          <w:szCs w:val="24"/>
        </w:rPr>
      </w:pPr>
      <w:r w:rsidRPr="0069566C">
        <w:rPr>
          <w:rFonts w:ascii="Arial" w:hAnsi="Arial" w:cs="Arial"/>
          <w:sz w:val="24"/>
          <w:szCs w:val="24"/>
        </w:rPr>
        <w:t>Members shall be required to declare interests in accordance with any relevant statutory provisions and the Members’ Code of Conduct as set out in Part 5 of the Constitution.</w:t>
      </w:r>
    </w:p>
    <w:p w:rsidR="00A36FD8" w:rsidP="00A36FD8" w:rsidRDefault="00A36FD8" w14:paraId="3ADD8489" w14:textId="77777777">
      <w:pPr>
        <w:pStyle w:val="ListParagraph"/>
        <w:ind w:left="709"/>
        <w:rPr>
          <w:rFonts w:ascii="Arial" w:hAnsi="Arial" w:cs="Arial"/>
          <w:sz w:val="24"/>
          <w:szCs w:val="24"/>
        </w:rPr>
      </w:pPr>
    </w:p>
    <w:p w:rsidR="0069566C" w:rsidP="0069040C" w:rsidRDefault="0069566C" w14:paraId="42B36A41" w14:textId="1421AD88">
      <w:pPr>
        <w:pStyle w:val="ListParagraph"/>
        <w:numPr>
          <w:ilvl w:val="2"/>
          <w:numId w:val="3"/>
        </w:numPr>
        <w:ind w:left="709" w:hanging="709"/>
        <w:rPr>
          <w:rFonts w:ascii="Arial" w:hAnsi="Arial" w:cs="Arial"/>
          <w:sz w:val="24"/>
          <w:szCs w:val="24"/>
        </w:rPr>
      </w:pPr>
      <w:r w:rsidRPr="0069566C">
        <w:rPr>
          <w:rFonts w:ascii="Arial" w:hAnsi="Arial" w:cs="Arial"/>
          <w:sz w:val="24"/>
          <w:szCs w:val="24"/>
        </w:rPr>
        <w:t xml:space="preserve">Where a </w:t>
      </w:r>
      <w:r w:rsidR="00A319BB">
        <w:rPr>
          <w:rFonts w:ascii="Arial" w:hAnsi="Arial" w:cs="Arial"/>
          <w:sz w:val="24"/>
          <w:szCs w:val="24"/>
        </w:rPr>
        <w:t>WLUP</w:t>
      </w:r>
      <w:r w:rsidR="00FC211C">
        <w:rPr>
          <w:rFonts w:ascii="Arial" w:hAnsi="Arial" w:cs="Arial"/>
          <w:sz w:val="24"/>
          <w:szCs w:val="24"/>
        </w:rPr>
        <w:t xml:space="preserve"> </w:t>
      </w:r>
      <w:r w:rsidRPr="0069566C">
        <w:rPr>
          <w:rFonts w:ascii="Arial" w:hAnsi="Arial" w:cs="Arial"/>
          <w:sz w:val="24"/>
          <w:szCs w:val="24"/>
        </w:rPr>
        <w:t xml:space="preserve">Board member has a disclosable pecuniary interest or pecuniary interest in the business of the authority he/ she must withdraw from the room or chamber where the meeting considering the business is being held unless the member has obtained a dispensation from the Council’s Monitoring Officer. </w:t>
      </w:r>
    </w:p>
    <w:p w:rsidR="0069566C" w:rsidP="0069040C" w:rsidRDefault="0069566C" w14:paraId="78000D03" w14:textId="77777777">
      <w:pPr>
        <w:pStyle w:val="ListParagraph"/>
        <w:ind w:left="709" w:hanging="709"/>
        <w:rPr>
          <w:rFonts w:ascii="Arial" w:hAnsi="Arial" w:cs="Arial"/>
          <w:sz w:val="24"/>
          <w:szCs w:val="24"/>
        </w:rPr>
      </w:pPr>
    </w:p>
    <w:p w:rsidR="0069566C" w:rsidP="0069040C" w:rsidRDefault="0069566C" w14:paraId="35001E48" w14:textId="323F87B0">
      <w:pPr>
        <w:pStyle w:val="ListParagraph"/>
        <w:numPr>
          <w:ilvl w:val="2"/>
          <w:numId w:val="3"/>
        </w:numPr>
        <w:ind w:left="709" w:hanging="709"/>
        <w:rPr>
          <w:rFonts w:ascii="Arial" w:hAnsi="Arial" w:cs="Arial"/>
          <w:sz w:val="24"/>
          <w:szCs w:val="24"/>
        </w:rPr>
      </w:pPr>
      <w:r w:rsidRPr="0069566C">
        <w:rPr>
          <w:rFonts w:ascii="Arial" w:hAnsi="Arial" w:cs="Arial"/>
          <w:sz w:val="24"/>
          <w:szCs w:val="24"/>
        </w:rPr>
        <w:t xml:space="preserve">Where a </w:t>
      </w:r>
      <w:r w:rsidR="00A319BB">
        <w:rPr>
          <w:rFonts w:ascii="Arial" w:hAnsi="Arial" w:cs="Arial"/>
          <w:sz w:val="24"/>
          <w:szCs w:val="24"/>
        </w:rPr>
        <w:t>WLUP</w:t>
      </w:r>
      <w:r w:rsidR="00FC211C">
        <w:rPr>
          <w:rFonts w:ascii="Arial" w:hAnsi="Arial" w:cs="Arial"/>
          <w:sz w:val="24"/>
          <w:szCs w:val="24"/>
        </w:rPr>
        <w:t xml:space="preserve"> Board</w:t>
      </w:r>
      <w:r w:rsidRPr="0069566C">
        <w:rPr>
          <w:rFonts w:ascii="Arial" w:hAnsi="Arial" w:cs="Arial"/>
          <w:sz w:val="24"/>
          <w:szCs w:val="24"/>
        </w:rPr>
        <w:t xml:space="preserve"> Member is nominated as the Lead Officer for a project and/ or is involved in project delivery, they may attend the </w:t>
      </w:r>
      <w:r w:rsidR="00A319BB">
        <w:rPr>
          <w:rFonts w:ascii="Arial" w:hAnsi="Arial" w:cs="Arial"/>
          <w:sz w:val="24"/>
          <w:szCs w:val="24"/>
        </w:rPr>
        <w:t>WLUP</w:t>
      </w:r>
      <w:r w:rsidRPr="0069566C">
        <w:rPr>
          <w:rFonts w:ascii="Arial" w:hAnsi="Arial" w:cs="Arial"/>
          <w:sz w:val="24"/>
          <w:szCs w:val="24"/>
        </w:rPr>
        <w:t xml:space="preserve"> Board discussion relating to the project in the capacity of providing and presenting </w:t>
      </w:r>
      <w:proofErr w:type="gramStart"/>
      <w:r w:rsidRPr="0069566C">
        <w:rPr>
          <w:rFonts w:ascii="Arial" w:hAnsi="Arial" w:cs="Arial"/>
          <w:sz w:val="24"/>
          <w:szCs w:val="24"/>
        </w:rPr>
        <w:t>information</w:t>
      </w:r>
      <w:proofErr w:type="gramEnd"/>
      <w:r w:rsidRPr="0069566C">
        <w:rPr>
          <w:rFonts w:ascii="Arial" w:hAnsi="Arial" w:cs="Arial"/>
          <w:sz w:val="24"/>
          <w:szCs w:val="24"/>
        </w:rPr>
        <w:t xml:space="preserve"> but they may not participate in any deliberations or decision by the </w:t>
      </w:r>
      <w:r w:rsidR="00A319BB">
        <w:rPr>
          <w:rFonts w:ascii="Arial" w:hAnsi="Arial" w:cs="Arial"/>
          <w:sz w:val="24"/>
          <w:szCs w:val="24"/>
        </w:rPr>
        <w:t>WLUP</w:t>
      </w:r>
      <w:r w:rsidR="00FC211C">
        <w:rPr>
          <w:rFonts w:ascii="Arial" w:hAnsi="Arial" w:cs="Arial"/>
          <w:sz w:val="24"/>
          <w:szCs w:val="24"/>
        </w:rPr>
        <w:t xml:space="preserve"> </w:t>
      </w:r>
      <w:r w:rsidRPr="0069566C">
        <w:rPr>
          <w:rFonts w:ascii="Arial" w:hAnsi="Arial" w:cs="Arial"/>
          <w:sz w:val="24"/>
          <w:szCs w:val="24"/>
        </w:rPr>
        <w:t>Board concerning that project.</w:t>
      </w:r>
    </w:p>
    <w:p w:rsidR="0069566C" w:rsidP="0069566C" w:rsidRDefault="0069566C" w14:paraId="6096831A" w14:textId="77777777">
      <w:pPr>
        <w:pStyle w:val="ListParagraph"/>
        <w:ind w:left="1224"/>
        <w:rPr>
          <w:rFonts w:ascii="Arial" w:hAnsi="Arial" w:cs="Arial"/>
          <w:sz w:val="24"/>
          <w:szCs w:val="24"/>
        </w:rPr>
      </w:pPr>
    </w:p>
    <w:p w:rsidR="0069566C" w:rsidP="0069566C" w:rsidRDefault="0069566C" w14:paraId="09305936" w14:textId="5C868DD2">
      <w:pPr>
        <w:pStyle w:val="ListParagraph"/>
        <w:numPr>
          <w:ilvl w:val="1"/>
          <w:numId w:val="3"/>
        </w:numPr>
        <w:ind w:hanging="792"/>
        <w:rPr>
          <w:rFonts w:ascii="Arial" w:hAnsi="Arial" w:cs="Arial"/>
          <w:sz w:val="24"/>
          <w:szCs w:val="24"/>
        </w:rPr>
      </w:pPr>
      <w:proofErr w:type="gramStart"/>
      <w:r w:rsidRPr="0069566C">
        <w:rPr>
          <w:rFonts w:ascii="Arial" w:hAnsi="Arial" w:cs="Arial"/>
          <w:sz w:val="24"/>
          <w:szCs w:val="24"/>
        </w:rPr>
        <w:t>In the event that</w:t>
      </w:r>
      <w:proofErr w:type="gramEnd"/>
      <w:r w:rsidRPr="0069566C">
        <w:rPr>
          <w:rFonts w:ascii="Arial" w:hAnsi="Arial" w:cs="Arial"/>
          <w:sz w:val="24"/>
          <w:szCs w:val="24"/>
        </w:rPr>
        <w:t xml:space="preserve"> </w:t>
      </w:r>
      <w:r w:rsidR="00A319BB">
        <w:rPr>
          <w:rFonts w:ascii="Arial" w:hAnsi="Arial" w:cs="Arial"/>
          <w:sz w:val="24"/>
          <w:szCs w:val="24"/>
        </w:rPr>
        <w:t>WLUP</w:t>
      </w:r>
      <w:r w:rsidRPr="0069566C">
        <w:rPr>
          <w:rFonts w:ascii="Arial" w:hAnsi="Arial" w:cs="Arial"/>
          <w:sz w:val="24"/>
          <w:szCs w:val="24"/>
        </w:rPr>
        <w:t xml:space="preserve"> Board wishes to move to a vote, any matter will be decided upon by a simple majority of those members present in the room and eligible to vote. </w:t>
      </w:r>
    </w:p>
    <w:p w:rsidR="0069566C" w:rsidP="0069566C" w:rsidRDefault="0069566C" w14:paraId="1EDB1B26" w14:textId="77777777">
      <w:pPr>
        <w:pStyle w:val="ListParagraph"/>
        <w:ind w:left="792"/>
        <w:rPr>
          <w:rFonts w:ascii="Arial" w:hAnsi="Arial" w:cs="Arial"/>
          <w:sz w:val="24"/>
          <w:szCs w:val="24"/>
        </w:rPr>
      </w:pPr>
    </w:p>
    <w:p w:rsidR="0069566C" w:rsidP="0069566C" w:rsidRDefault="0069566C" w14:paraId="56AD52ED" w14:textId="1327B835">
      <w:pPr>
        <w:pStyle w:val="ListParagraph"/>
        <w:numPr>
          <w:ilvl w:val="1"/>
          <w:numId w:val="3"/>
        </w:numPr>
        <w:ind w:hanging="792"/>
        <w:rPr>
          <w:rFonts w:ascii="Arial" w:hAnsi="Arial" w:cs="Arial"/>
          <w:sz w:val="24"/>
          <w:szCs w:val="24"/>
        </w:rPr>
      </w:pPr>
      <w:r w:rsidRPr="03EAF445">
        <w:rPr>
          <w:rFonts w:ascii="Arial" w:hAnsi="Arial" w:cs="Arial"/>
          <w:sz w:val="24"/>
          <w:szCs w:val="24"/>
        </w:rPr>
        <w:t>The Chair shall h</w:t>
      </w:r>
      <w:r w:rsidRPr="03EAF445" w:rsidR="00AC7B19">
        <w:rPr>
          <w:rFonts w:ascii="Arial" w:hAnsi="Arial" w:cs="Arial"/>
          <w:sz w:val="24"/>
          <w:szCs w:val="24"/>
        </w:rPr>
        <w:t>a</w:t>
      </w:r>
      <w:r w:rsidRPr="03EAF445">
        <w:rPr>
          <w:rFonts w:ascii="Arial" w:hAnsi="Arial" w:cs="Arial"/>
          <w:sz w:val="24"/>
          <w:szCs w:val="24"/>
        </w:rPr>
        <w:t>ve a</w:t>
      </w:r>
      <w:r w:rsidRPr="03EAF445" w:rsidR="12FC1A45">
        <w:rPr>
          <w:rFonts w:ascii="Arial" w:hAnsi="Arial" w:cs="Arial"/>
          <w:sz w:val="24"/>
          <w:szCs w:val="24"/>
        </w:rPr>
        <w:t xml:space="preserve"> second or</w:t>
      </w:r>
      <w:r w:rsidRPr="03EAF445">
        <w:rPr>
          <w:rFonts w:ascii="Arial" w:hAnsi="Arial" w:cs="Arial"/>
          <w:sz w:val="24"/>
          <w:szCs w:val="24"/>
        </w:rPr>
        <w:t xml:space="preserve"> casting vote.</w:t>
      </w:r>
    </w:p>
    <w:p w:rsidRPr="00B365A2" w:rsidR="00B365A2" w:rsidP="00B365A2" w:rsidRDefault="00B365A2" w14:paraId="4EF347D6" w14:textId="77777777">
      <w:pPr>
        <w:rPr>
          <w:rFonts w:ascii="Arial" w:hAnsi="Arial" w:cs="Arial"/>
          <w:sz w:val="24"/>
          <w:szCs w:val="24"/>
        </w:rPr>
      </w:pPr>
    </w:p>
    <w:p w:rsidRPr="0069566C" w:rsidR="0069566C" w:rsidP="0069566C" w:rsidRDefault="0069566C" w14:paraId="52532AEF" w14:textId="77777777">
      <w:pPr>
        <w:pStyle w:val="ListParagraph"/>
        <w:ind w:left="792"/>
        <w:rPr>
          <w:rFonts w:ascii="Arial" w:hAnsi="Arial" w:cs="Arial"/>
          <w:sz w:val="24"/>
          <w:szCs w:val="24"/>
        </w:rPr>
      </w:pPr>
    </w:p>
    <w:p w:rsidRPr="0069566C" w:rsidR="0069566C" w:rsidP="0069566C" w:rsidRDefault="0069566C" w14:paraId="5BA2EEAF" w14:textId="77777777">
      <w:pPr>
        <w:pStyle w:val="ListParagraph"/>
        <w:numPr>
          <w:ilvl w:val="0"/>
          <w:numId w:val="3"/>
        </w:numPr>
        <w:ind w:left="812" w:hanging="812"/>
        <w:rPr>
          <w:rFonts w:ascii="Arial" w:hAnsi="Arial" w:cs="Arial"/>
          <w:sz w:val="24"/>
          <w:szCs w:val="24"/>
        </w:rPr>
      </w:pPr>
      <w:r w:rsidRPr="0069566C">
        <w:rPr>
          <w:rFonts w:ascii="Arial" w:hAnsi="Arial" w:cs="Arial"/>
          <w:b/>
          <w:sz w:val="24"/>
          <w:szCs w:val="24"/>
        </w:rPr>
        <w:t xml:space="preserve">Scrutiny </w:t>
      </w:r>
    </w:p>
    <w:p w:rsidR="0069566C" w:rsidP="0069566C" w:rsidRDefault="0069566C" w14:paraId="14ABA3F1" w14:textId="77777777">
      <w:pPr>
        <w:pStyle w:val="ListParagraph"/>
        <w:ind w:left="812"/>
        <w:rPr>
          <w:rFonts w:ascii="Arial" w:hAnsi="Arial" w:cs="Arial"/>
          <w:sz w:val="24"/>
          <w:szCs w:val="24"/>
        </w:rPr>
      </w:pPr>
    </w:p>
    <w:p w:rsidR="0069566C" w:rsidP="0069566C" w:rsidRDefault="00AC7B19" w14:paraId="17BD0B67" w14:textId="3DE71938">
      <w:pPr>
        <w:pStyle w:val="ListParagraph"/>
        <w:numPr>
          <w:ilvl w:val="1"/>
          <w:numId w:val="3"/>
        </w:numPr>
        <w:ind w:hanging="792"/>
        <w:rPr>
          <w:rFonts w:ascii="Arial" w:hAnsi="Arial" w:cs="Arial"/>
          <w:sz w:val="24"/>
          <w:szCs w:val="24"/>
        </w:rPr>
      </w:pPr>
      <w:r w:rsidRPr="11C848E1">
        <w:rPr>
          <w:rFonts w:ascii="Arial" w:hAnsi="Arial" w:cs="Arial"/>
          <w:sz w:val="24"/>
          <w:szCs w:val="24"/>
        </w:rPr>
        <w:t xml:space="preserve">Scrutiny of </w:t>
      </w:r>
      <w:r w:rsidR="00A319BB">
        <w:rPr>
          <w:rFonts w:ascii="Arial" w:hAnsi="Arial" w:cs="Arial"/>
          <w:sz w:val="24"/>
          <w:szCs w:val="24"/>
        </w:rPr>
        <w:t xml:space="preserve">the Levelling Up Partnership </w:t>
      </w:r>
      <w:r w:rsidRPr="11C848E1" w:rsidR="0069566C">
        <w:rPr>
          <w:rFonts w:ascii="Arial" w:hAnsi="Arial" w:cs="Arial"/>
          <w:sz w:val="24"/>
          <w:szCs w:val="24"/>
        </w:rPr>
        <w:t>Programme will be provided by the Council’s</w:t>
      </w:r>
      <w:r w:rsidRPr="11C848E1" w:rsidR="112A6CBF">
        <w:rPr>
          <w:rFonts w:ascii="Arial" w:hAnsi="Arial" w:cs="Arial"/>
          <w:sz w:val="24"/>
          <w:szCs w:val="24"/>
        </w:rPr>
        <w:t xml:space="preserve"> Budget and Corporate Scrutiny Management Board and/or</w:t>
      </w:r>
      <w:r w:rsidRPr="11C848E1" w:rsidR="0069566C">
        <w:rPr>
          <w:rFonts w:ascii="Arial" w:hAnsi="Arial" w:cs="Arial"/>
          <w:sz w:val="24"/>
          <w:szCs w:val="24"/>
        </w:rPr>
        <w:t xml:space="preserve"> Economic, Skills, Environment and Transport Scrutiny Board</w:t>
      </w:r>
      <w:r w:rsidRPr="11C848E1" w:rsidR="707CDF57">
        <w:rPr>
          <w:rFonts w:ascii="Arial" w:hAnsi="Arial" w:cs="Arial"/>
          <w:sz w:val="24"/>
          <w:szCs w:val="24"/>
        </w:rPr>
        <w:t>, as required by scrutiny</w:t>
      </w:r>
      <w:r w:rsidRPr="11C848E1" w:rsidR="0069566C">
        <w:rPr>
          <w:rFonts w:ascii="Arial" w:hAnsi="Arial" w:cs="Arial"/>
          <w:sz w:val="24"/>
          <w:szCs w:val="24"/>
        </w:rPr>
        <w:t xml:space="preserve"> and through the critical friend challenge that will be provided by the </w:t>
      </w:r>
      <w:r w:rsidR="00A319BB">
        <w:rPr>
          <w:rFonts w:ascii="Arial" w:hAnsi="Arial" w:cs="Arial"/>
          <w:sz w:val="24"/>
          <w:szCs w:val="24"/>
        </w:rPr>
        <w:t>WLUP</w:t>
      </w:r>
      <w:r w:rsidRPr="11C848E1" w:rsidR="0069566C">
        <w:rPr>
          <w:rFonts w:ascii="Arial" w:hAnsi="Arial" w:cs="Arial"/>
          <w:sz w:val="24"/>
          <w:szCs w:val="24"/>
        </w:rPr>
        <w:t xml:space="preserve"> </w:t>
      </w:r>
      <w:r w:rsidRPr="11C848E1">
        <w:rPr>
          <w:rFonts w:ascii="Arial" w:hAnsi="Arial" w:cs="Arial"/>
          <w:sz w:val="24"/>
          <w:szCs w:val="24"/>
        </w:rPr>
        <w:t>Board</w:t>
      </w:r>
      <w:r w:rsidRPr="11C848E1" w:rsidR="0069566C">
        <w:rPr>
          <w:rFonts w:ascii="Arial" w:hAnsi="Arial" w:cs="Arial"/>
          <w:sz w:val="24"/>
          <w:szCs w:val="24"/>
        </w:rPr>
        <w:t>.</w:t>
      </w:r>
    </w:p>
    <w:p w:rsidR="0069566C" w:rsidP="0069566C" w:rsidRDefault="0069566C" w14:paraId="4A6B2065" w14:textId="77777777">
      <w:pPr>
        <w:pStyle w:val="ListParagraph"/>
        <w:ind w:left="792"/>
        <w:rPr>
          <w:rFonts w:ascii="Arial" w:hAnsi="Arial" w:cs="Arial"/>
          <w:sz w:val="24"/>
          <w:szCs w:val="24"/>
        </w:rPr>
      </w:pPr>
    </w:p>
    <w:p w:rsidR="0069566C" w:rsidP="0069566C" w:rsidRDefault="0069566C" w14:paraId="0AC6A274" w14:textId="77777777">
      <w:pPr>
        <w:pStyle w:val="ListParagraph"/>
        <w:numPr>
          <w:ilvl w:val="0"/>
          <w:numId w:val="3"/>
        </w:numPr>
        <w:rPr>
          <w:rFonts w:ascii="Arial" w:hAnsi="Arial" w:cs="Arial"/>
          <w:b/>
          <w:sz w:val="24"/>
          <w:szCs w:val="24"/>
        </w:rPr>
      </w:pPr>
      <w:r w:rsidRPr="0069566C">
        <w:rPr>
          <w:rFonts w:ascii="Arial" w:hAnsi="Arial" w:cs="Arial"/>
          <w:b/>
          <w:sz w:val="24"/>
          <w:szCs w:val="24"/>
        </w:rPr>
        <w:t>Transparency and Accountability</w:t>
      </w:r>
    </w:p>
    <w:p w:rsidRPr="0069566C" w:rsidR="0069566C" w:rsidP="0069566C" w:rsidRDefault="0069566C" w14:paraId="0152F4DE" w14:textId="77777777">
      <w:pPr>
        <w:pStyle w:val="ListParagraph"/>
        <w:ind w:left="360"/>
        <w:rPr>
          <w:rFonts w:ascii="Arial" w:hAnsi="Arial" w:cs="Arial"/>
          <w:b/>
          <w:sz w:val="24"/>
          <w:szCs w:val="24"/>
        </w:rPr>
      </w:pPr>
    </w:p>
    <w:p w:rsidRPr="0069566C" w:rsidR="0069566C" w:rsidP="0069566C" w:rsidRDefault="00A319BB" w14:paraId="66888904" w14:textId="6E9B7D61">
      <w:pPr>
        <w:pStyle w:val="ListParagraph"/>
        <w:numPr>
          <w:ilvl w:val="1"/>
          <w:numId w:val="3"/>
        </w:numPr>
        <w:ind w:hanging="792"/>
        <w:rPr>
          <w:rFonts w:ascii="Arial" w:hAnsi="Arial" w:cs="Arial"/>
          <w:b/>
          <w:sz w:val="24"/>
          <w:szCs w:val="24"/>
        </w:rPr>
      </w:pPr>
      <w:r>
        <w:rPr>
          <w:rFonts w:ascii="Arial" w:hAnsi="Arial" w:cs="Arial"/>
          <w:b/>
          <w:sz w:val="24"/>
          <w:szCs w:val="24"/>
        </w:rPr>
        <w:t>W</w:t>
      </w:r>
      <w:r w:rsidR="0053724B">
        <w:rPr>
          <w:rFonts w:ascii="Arial" w:hAnsi="Arial" w:cs="Arial"/>
          <w:b/>
          <w:sz w:val="24"/>
          <w:szCs w:val="24"/>
        </w:rPr>
        <w:t xml:space="preserve">LUP </w:t>
      </w:r>
      <w:r w:rsidRPr="0069566C" w:rsidR="0069566C">
        <w:rPr>
          <w:rFonts w:ascii="Arial" w:hAnsi="Arial" w:cs="Arial"/>
          <w:b/>
          <w:sz w:val="24"/>
          <w:szCs w:val="24"/>
        </w:rPr>
        <w:t xml:space="preserve">Board Agendas and Minutes </w:t>
      </w:r>
    </w:p>
    <w:p w:rsidRPr="0069566C" w:rsidR="0069566C" w:rsidP="0069566C" w:rsidRDefault="0069566C" w14:paraId="1EFD4A47" w14:textId="77777777">
      <w:pPr>
        <w:pStyle w:val="ListParagraph"/>
        <w:ind w:left="792"/>
        <w:rPr>
          <w:rFonts w:ascii="Arial" w:hAnsi="Arial" w:cs="Arial"/>
          <w:b/>
          <w:sz w:val="24"/>
          <w:szCs w:val="24"/>
        </w:rPr>
      </w:pPr>
    </w:p>
    <w:p w:rsidRPr="0053724B" w:rsidR="0069566C" w:rsidP="11C848E1" w:rsidRDefault="0069566C" w14:paraId="76175357" w14:textId="0C87003E">
      <w:pPr>
        <w:pStyle w:val="ListParagraph"/>
        <w:numPr>
          <w:ilvl w:val="2"/>
          <w:numId w:val="3"/>
        </w:numPr>
        <w:ind w:left="851" w:hanging="851"/>
        <w:rPr>
          <w:rFonts w:ascii="Arial" w:hAnsi="Arial" w:cs="Arial"/>
          <w:b/>
          <w:bCs/>
          <w:sz w:val="24"/>
          <w:szCs w:val="24"/>
        </w:rPr>
      </w:pPr>
      <w:r w:rsidRPr="11C848E1">
        <w:rPr>
          <w:rFonts w:ascii="Arial" w:hAnsi="Arial" w:cs="Arial"/>
          <w:sz w:val="24"/>
          <w:szCs w:val="24"/>
        </w:rPr>
        <w:t xml:space="preserve">The Council will publish </w:t>
      </w:r>
      <w:r w:rsidR="00A319BB">
        <w:rPr>
          <w:rFonts w:ascii="Arial" w:hAnsi="Arial" w:cs="Arial"/>
          <w:sz w:val="24"/>
          <w:szCs w:val="24"/>
        </w:rPr>
        <w:t xml:space="preserve">WLUP </w:t>
      </w:r>
      <w:r w:rsidRPr="11C848E1">
        <w:rPr>
          <w:rFonts w:ascii="Arial" w:hAnsi="Arial" w:cs="Arial"/>
          <w:sz w:val="24"/>
          <w:szCs w:val="24"/>
        </w:rPr>
        <w:t>meeting agendas on Modern.gov 5 clear days before the meeting.</w:t>
      </w:r>
    </w:p>
    <w:p w:rsidRPr="0069566C" w:rsidR="0069566C" w:rsidP="11C848E1" w:rsidRDefault="0069566C" w14:paraId="77E530BB" w14:textId="77777777">
      <w:pPr>
        <w:pStyle w:val="ListParagraph"/>
        <w:ind w:left="1224"/>
        <w:rPr>
          <w:rFonts w:ascii="Arial" w:hAnsi="Arial" w:cs="Arial"/>
          <w:b/>
          <w:bCs/>
          <w:sz w:val="24"/>
          <w:szCs w:val="24"/>
        </w:rPr>
      </w:pPr>
    </w:p>
    <w:p w:rsidRPr="0053724B" w:rsidR="0069566C" w:rsidP="11C848E1" w:rsidRDefault="0069566C" w14:paraId="2E8B6727" w14:textId="207FF251">
      <w:pPr>
        <w:pStyle w:val="ListParagraph"/>
        <w:numPr>
          <w:ilvl w:val="2"/>
          <w:numId w:val="3"/>
        </w:numPr>
        <w:ind w:left="851" w:hanging="851"/>
        <w:rPr>
          <w:rFonts w:ascii="Arial" w:hAnsi="Arial" w:cs="Arial"/>
          <w:b/>
          <w:bCs/>
          <w:sz w:val="24"/>
          <w:szCs w:val="24"/>
        </w:rPr>
      </w:pPr>
      <w:r w:rsidRPr="11C848E1">
        <w:rPr>
          <w:rFonts w:ascii="Arial" w:hAnsi="Arial" w:cs="Arial"/>
          <w:sz w:val="24"/>
          <w:szCs w:val="24"/>
        </w:rPr>
        <w:t xml:space="preserve">Draft minutes of the </w:t>
      </w:r>
      <w:r w:rsidR="00A319BB">
        <w:rPr>
          <w:rFonts w:ascii="Arial" w:hAnsi="Arial" w:cs="Arial"/>
          <w:sz w:val="24"/>
          <w:szCs w:val="24"/>
        </w:rPr>
        <w:t>WLUP Board meetings</w:t>
      </w:r>
      <w:r w:rsidRPr="11C848E1">
        <w:rPr>
          <w:rFonts w:ascii="Arial" w:hAnsi="Arial" w:cs="Arial"/>
          <w:sz w:val="24"/>
          <w:szCs w:val="24"/>
        </w:rPr>
        <w:t xml:space="preserve"> will be published within 10 clear working days</w:t>
      </w:r>
      <w:r w:rsidRPr="11C848E1" w:rsidR="258424F0">
        <w:rPr>
          <w:rFonts w:ascii="Arial" w:hAnsi="Arial" w:cs="Arial"/>
          <w:sz w:val="24"/>
          <w:szCs w:val="24"/>
        </w:rPr>
        <w:t xml:space="preserve"> or a meeting</w:t>
      </w:r>
      <w:r w:rsidRPr="11C848E1">
        <w:rPr>
          <w:rFonts w:ascii="Arial" w:hAnsi="Arial" w:cs="Arial"/>
          <w:sz w:val="24"/>
          <w:szCs w:val="24"/>
        </w:rPr>
        <w:t xml:space="preserve"> and</w:t>
      </w:r>
    </w:p>
    <w:p w:rsidRPr="0053724B" w:rsidR="0069566C" w:rsidP="11C848E1" w:rsidRDefault="0069566C" w14:paraId="35010854" w14:textId="77777777">
      <w:pPr>
        <w:pStyle w:val="ListParagraph"/>
        <w:ind w:left="851" w:hanging="851"/>
        <w:rPr>
          <w:rFonts w:ascii="Arial" w:hAnsi="Arial" w:cs="Arial"/>
          <w:b/>
          <w:bCs/>
          <w:sz w:val="24"/>
          <w:szCs w:val="24"/>
        </w:rPr>
      </w:pPr>
    </w:p>
    <w:p w:rsidRPr="0053724B" w:rsidR="0069566C" w:rsidP="11C848E1" w:rsidRDefault="0069566C" w14:paraId="03A94B19" w14:textId="4788B5E2">
      <w:pPr>
        <w:pStyle w:val="ListParagraph"/>
        <w:numPr>
          <w:ilvl w:val="2"/>
          <w:numId w:val="3"/>
        </w:numPr>
        <w:ind w:left="851" w:hanging="851"/>
        <w:rPr>
          <w:rFonts w:ascii="Arial" w:hAnsi="Arial" w:cs="Arial"/>
          <w:b/>
          <w:bCs/>
          <w:sz w:val="24"/>
          <w:szCs w:val="24"/>
        </w:rPr>
      </w:pPr>
      <w:r w:rsidRPr="11C848E1">
        <w:rPr>
          <w:rFonts w:ascii="Arial" w:hAnsi="Arial" w:cs="Arial"/>
          <w:sz w:val="24"/>
          <w:szCs w:val="24"/>
        </w:rPr>
        <w:t xml:space="preserve">Approved minutes of the </w:t>
      </w:r>
      <w:r w:rsidR="00A319BB">
        <w:rPr>
          <w:rFonts w:ascii="Arial" w:hAnsi="Arial" w:cs="Arial"/>
          <w:sz w:val="24"/>
          <w:szCs w:val="24"/>
        </w:rPr>
        <w:t xml:space="preserve">WLUP Board meetings </w:t>
      </w:r>
      <w:r w:rsidRPr="11C848E1">
        <w:rPr>
          <w:rFonts w:ascii="Arial" w:hAnsi="Arial" w:cs="Arial"/>
          <w:sz w:val="24"/>
          <w:szCs w:val="24"/>
        </w:rPr>
        <w:t>will be published within 10 clear working days</w:t>
      </w:r>
      <w:r w:rsidRPr="11C848E1" w:rsidR="7D7E4D54">
        <w:rPr>
          <w:rFonts w:ascii="Arial" w:hAnsi="Arial" w:cs="Arial"/>
          <w:sz w:val="24"/>
          <w:szCs w:val="24"/>
        </w:rPr>
        <w:t xml:space="preserve"> of formal approval.</w:t>
      </w:r>
    </w:p>
    <w:p w:rsidRPr="0069566C" w:rsidR="0069566C" w:rsidP="11C848E1" w:rsidRDefault="0069566C" w14:paraId="10B2A3A0" w14:textId="77777777">
      <w:pPr>
        <w:pStyle w:val="ListParagraph"/>
        <w:ind w:left="1224"/>
        <w:rPr>
          <w:rFonts w:ascii="Arial" w:hAnsi="Arial" w:cs="Arial"/>
          <w:b/>
          <w:bCs/>
          <w:sz w:val="24"/>
          <w:szCs w:val="24"/>
        </w:rPr>
      </w:pPr>
    </w:p>
    <w:p w:rsidRPr="0053724B" w:rsidR="0069566C" w:rsidP="11C848E1" w:rsidRDefault="0069566C" w14:paraId="303BE4AD" w14:textId="77777777">
      <w:pPr>
        <w:pStyle w:val="ListParagraph"/>
        <w:numPr>
          <w:ilvl w:val="1"/>
          <w:numId w:val="3"/>
        </w:numPr>
        <w:ind w:hanging="792"/>
        <w:rPr>
          <w:rFonts w:ascii="Arial" w:hAnsi="Arial" w:cs="Arial"/>
          <w:b/>
          <w:bCs/>
          <w:sz w:val="24"/>
          <w:szCs w:val="24"/>
        </w:rPr>
      </w:pPr>
      <w:r w:rsidRPr="11C848E1">
        <w:rPr>
          <w:rFonts w:ascii="Arial" w:hAnsi="Arial" w:cs="Arial"/>
          <w:b/>
          <w:bCs/>
          <w:sz w:val="24"/>
          <w:szCs w:val="24"/>
        </w:rPr>
        <w:t>Member profiles</w:t>
      </w:r>
    </w:p>
    <w:p w:rsidRPr="0053724B" w:rsidR="0069566C" w:rsidP="11C848E1" w:rsidRDefault="0069566C" w14:paraId="04C0997E" w14:textId="77777777">
      <w:pPr>
        <w:pStyle w:val="ListParagraph"/>
        <w:ind w:left="792"/>
        <w:rPr>
          <w:rFonts w:ascii="Arial" w:hAnsi="Arial" w:cs="Arial"/>
          <w:b/>
          <w:bCs/>
          <w:sz w:val="24"/>
          <w:szCs w:val="24"/>
        </w:rPr>
      </w:pPr>
    </w:p>
    <w:p w:rsidRPr="0053724B" w:rsidR="0069566C" w:rsidP="11C848E1" w:rsidRDefault="0069566C" w14:paraId="6BCD25AD" w14:textId="3DF98DA0">
      <w:pPr>
        <w:pStyle w:val="ListParagraph"/>
        <w:numPr>
          <w:ilvl w:val="2"/>
          <w:numId w:val="3"/>
        </w:numPr>
        <w:ind w:left="851" w:hanging="851"/>
        <w:rPr>
          <w:rFonts w:ascii="Arial" w:hAnsi="Arial" w:cs="Arial"/>
          <w:b/>
          <w:bCs/>
          <w:sz w:val="24"/>
          <w:szCs w:val="24"/>
        </w:rPr>
      </w:pPr>
      <w:r w:rsidRPr="11C848E1">
        <w:rPr>
          <w:rFonts w:ascii="Arial" w:hAnsi="Arial" w:cs="Arial"/>
          <w:sz w:val="24"/>
          <w:szCs w:val="24"/>
        </w:rPr>
        <w:t xml:space="preserve">Profiles of </w:t>
      </w:r>
      <w:r w:rsidR="00A319BB">
        <w:rPr>
          <w:rFonts w:ascii="Arial" w:hAnsi="Arial" w:cs="Arial"/>
          <w:sz w:val="24"/>
          <w:szCs w:val="24"/>
        </w:rPr>
        <w:t xml:space="preserve">WLUP </w:t>
      </w:r>
      <w:r w:rsidRPr="11C848E1">
        <w:rPr>
          <w:rFonts w:ascii="Arial" w:hAnsi="Arial" w:cs="Arial"/>
          <w:sz w:val="24"/>
          <w:szCs w:val="24"/>
        </w:rPr>
        <w:t xml:space="preserve">Board Members will be published on </w:t>
      </w:r>
      <w:proofErr w:type="gramStart"/>
      <w:r w:rsidRPr="11C848E1">
        <w:rPr>
          <w:rFonts w:ascii="Arial" w:hAnsi="Arial" w:cs="Arial"/>
          <w:sz w:val="24"/>
          <w:szCs w:val="24"/>
        </w:rPr>
        <w:t>Modern.gov.uk</w:t>
      </w:r>
      <w:proofErr w:type="gramEnd"/>
    </w:p>
    <w:p w:rsidRPr="0069566C" w:rsidR="0069566C" w:rsidP="0069566C" w:rsidRDefault="0069566C" w14:paraId="382B52D0" w14:textId="77777777">
      <w:pPr>
        <w:pStyle w:val="ListParagraph"/>
        <w:ind w:left="1224"/>
        <w:rPr>
          <w:rFonts w:ascii="Arial" w:hAnsi="Arial" w:cs="Arial"/>
          <w:b/>
          <w:sz w:val="24"/>
          <w:szCs w:val="24"/>
        </w:rPr>
      </w:pPr>
    </w:p>
    <w:p w:rsidR="0069566C" w:rsidP="0069566C" w:rsidRDefault="0069566C" w14:paraId="7114BDDE" w14:textId="77777777">
      <w:pPr>
        <w:pStyle w:val="ListParagraph"/>
        <w:numPr>
          <w:ilvl w:val="1"/>
          <w:numId w:val="3"/>
        </w:numPr>
        <w:ind w:hanging="792"/>
        <w:rPr>
          <w:rFonts w:ascii="Arial" w:hAnsi="Arial" w:cs="Arial"/>
          <w:b/>
          <w:sz w:val="24"/>
          <w:szCs w:val="24"/>
        </w:rPr>
      </w:pPr>
      <w:r w:rsidRPr="0069566C">
        <w:rPr>
          <w:rFonts w:ascii="Arial" w:hAnsi="Arial" w:cs="Arial"/>
          <w:b/>
          <w:sz w:val="24"/>
          <w:szCs w:val="24"/>
        </w:rPr>
        <w:t>Conflicts of Interest</w:t>
      </w:r>
    </w:p>
    <w:p w:rsidR="0069566C" w:rsidP="0069566C" w:rsidRDefault="0069566C" w14:paraId="43C4D25A" w14:textId="77777777">
      <w:pPr>
        <w:pStyle w:val="ListParagraph"/>
        <w:ind w:left="792"/>
        <w:rPr>
          <w:rFonts w:ascii="Arial" w:hAnsi="Arial" w:cs="Arial"/>
          <w:b/>
          <w:sz w:val="24"/>
          <w:szCs w:val="24"/>
        </w:rPr>
      </w:pPr>
    </w:p>
    <w:p w:rsidRPr="0069566C" w:rsidR="0069566C" w:rsidP="0069040C" w:rsidRDefault="0069566C" w14:paraId="70C6A554" w14:textId="7708FE9B">
      <w:pPr>
        <w:pStyle w:val="ListParagraph"/>
        <w:numPr>
          <w:ilvl w:val="2"/>
          <w:numId w:val="3"/>
        </w:numPr>
        <w:ind w:left="851" w:hanging="851"/>
        <w:rPr>
          <w:rFonts w:ascii="Arial" w:hAnsi="Arial" w:cs="Arial"/>
          <w:b/>
          <w:sz w:val="24"/>
          <w:szCs w:val="24"/>
        </w:rPr>
      </w:pPr>
      <w:r w:rsidRPr="0069566C">
        <w:rPr>
          <w:rFonts w:ascii="Arial" w:hAnsi="Arial" w:cs="Arial"/>
          <w:sz w:val="24"/>
          <w:szCs w:val="24"/>
        </w:rPr>
        <w:t xml:space="preserve">Members of the </w:t>
      </w:r>
      <w:r w:rsidR="00A319BB">
        <w:rPr>
          <w:rFonts w:ascii="Arial" w:hAnsi="Arial" w:cs="Arial"/>
          <w:sz w:val="24"/>
          <w:szCs w:val="24"/>
        </w:rPr>
        <w:t>W</w:t>
      </w:r>
      <w:r w:rsidR="0053724B">
        <w:rPr>
          <w:rFonts w:ascii="Arial" w:hAnsi="Arial" w:cs="Arial"/>
          <w:sz w:val="24"/>
          <w:szCs w:val="24"/>
        </w:rPr>
        <w:t xml:space="preserve">LUP </w:t>
      </w:r>
      <w:r w:rsidR="00A319BB">
        <w:rPr>
          <w:rFonts w:ascii="Arial" w:hAnsi="Arial" w:cs="Arial"/>
          <w:sz w:val="24"/>
          <w:szCs w:val="24"/>
        </w:rPr>
        <w:t>Board</w:t>
      </w:r>
      <w:r w:rsidRPr="0069566C">
        <w:rPr>
          <w:rFonts w:ascii="Arial" w:hAnsi="Arial" w:cs="Arial"/>
          <w:sz w:val="24"/>
          <w:szCs w:val="24"/>
        </w:rPr>
        <w:t xml:space="preserve"> will be required to declare any conflicts of interest (commercial, </w:t>
      </w:r>
      <w:proofErr w:type="gramStart"/>
      <w:r w:rsidRPr="0069566C">
        <w:rPr>
          <w:rFonts w:ascii="Arial" w:hAnsi="Arial" w:cs="Arial"/>
          <w:sz w:val="24"/>
          <w:szCs w:val="24"/>
        </w:rPr>
        <w:t>actual</w:t>
      </w:r>
      <w:proofErr w:type="gramEnd"/>
      <w:r w:rsidRPr="0069566C">
        <w:rPr>
          <w:rFonts w:ascii="Arial" w:hAnsi="Arial" w:cs="Arial"/>
          <w:sz w:val="24"/>
          <w:szCs w:val="24"/>
        </w:rPr>
        <w:t xml:space="preserve"> and potential). This will be maintained by the council in a declaration of interest register which will be managed by Sandwell Council</w:t>
      </w:r>
      <w:r>
        <w:rPr>
          <w:rFonts w:ascii="Arial" w:hAnsi="Arial" w:cs="Arial"/>
          <w:sz w:val="24"/>
          <w:szCs w:val="24"/>
        </w:rPr>
        <w:t>.</w:t>
      </w:r>
    </w:p>
    <w:p w:rsidRPr="0069566C" w:rsidR="0069566C" w:rsidP="0069040C" w:rsidRDefault="0069566C" w14:paraId="0FC1712B" w14:textId="77777777">
      <w:pPr>
        <w:pStyle w:val="ListParagraph"/>
        <w:ind w:left="851" w:hanging="851"/>
        <w:rPr>
          <w:rFonts w:ascii="Arial" w:hAnsi="Arial" w:cs="Arial"/>
          <w:b/>
          <w:sz w:val="24"/>
          <w:szCs w:val="24"/>
        </w:rPr>
      </w:pPr>
    </w:p>
    <w:p w:rsidRPr="0069566C" w:rsidR="0069566C" w:rsidP="0069040C" w:rsidRDefault="00A319BB" w14:paraId="0B1F3699" w14:textId="5965417F">
      <w:pPr>
        <w:pStyle w:val="ListParagraph"/>
        <w:numPr>
          <w:ilvl w:val="2"/>
          <w:numId w:val="3"/>
        </w:numPr>
        <w:ind w:left="851" w:hanging="851"/>
        <w:rPr>
          <w:rFonts w:ascii="Arial" w:hAnsi="Arial" w:cs="Arial"/>
          <w:b/>
          <w:sz w:val="24"/>
          <w:szCs w:val="24"/>
        </w:rPr>
      </w:pPr>
      <w:r>
        <w:rPr>
          <w:rFonts w:ascii="Arial" w:hAnsi="Arial" w:cs="Arial"/>
          <w:sz w:val="24"/>
          <w:szCs w:val="24"/>
        </w:rPr>
        <w:t>W</w:t>
      </w:r>
      <w:r w:rsidR="0053724B">
        <w:rPr>
          <w:rFonts w:ascii="Arial" w:hAnsi="Arial" w:cs="Arial"/>
          <w:sz w:val="24"/>
          <w:szCs w:val="24"/>
        </w:rPr>
        <w:t>LUP Board</w:t>
      </w:r>
      <w:r w:rsidRPr="0069566C" w:rsidR="0069566C">
        <w:rPr>
          <w:rFonts w:ascii="Arial" w:hAnsi="Arial" w:cs="Arial"/>
          <w:sz w:val="24"/>
          <w:szCs w:val="24"/>
        </w:rPr>
        <w:t xml:space="preserve"> Members should take personal responsibility for declaring their interests before any decision is considered by the </w:t>
      </w:r>
      <w:r>
        <w:rPr>
          <w:rFonts w:ascii="Arial" w:hAnsi="Arial" w:cs="Arial"/>
          <w:sz w:val="24"/>
          <w:szCs w:val="24"/>
        </w:rPr>
        <w:t>W</w:t>
      </w:r>
      <w:r w:rsidR="0053724B">
        <w:rPr>
          <w:rFonts w:ascii="Arial" w:hAnsi="Arial" w:cs="Arial"/>
          <w:sz w:val="24"/>
          <w:szCs w:val="24"/>
        </w:rPr>
        <w:t>LUP Board</w:t>
      </w:r>
      <w:r w:rsidRPr="0069566C" w:rsidR="0069566C">
        <w:rPr>
          <w:rFonts w:ascii="Arial" w:hAnsi="Arial" w:cs="Arial"/>
          <w:sz w:val="24"/>
          <w:szCs w:val="24"/>
        </w:rPr>
        <w:t xml:space="preserve">. These will be formally noted within the published minutes of meetings of the </w:t>
      </w:r>
      <w:r>
        <w:rPr>
          <w:rFonts w:ascii="Arial" w:hAnsi="Arial" w:cs="Arial"/>
          <w:sz w:val="24"/>
          <w:szCs w:val="24"/>
        </w:rPr>
        <w:t>WLUP</w:t>
      </w:r>
      <w:r w:rsidR="0053724B">
        <w:rPr>
          <w:rFonts w:ascii="Arial" w:hAnsi="Arial" w:cs="Arial"/>
          <w:sz w:val="24"/>
          <w:szCs w:val="24"/>
        </w:rPr>
        <w:t xml:space="preserve"> Board</w:t>
      </w:r>
      <w:r w:rsidRPr="0069566C" w:rsidR="0069566C">
        <w:rPr>
          <w:rFonts w:ascii="Arial" w:hAnsi="Arial" w:cs="Arial"/>
          <w:sz w:val="24"/>
          <w:szCs w:val="24"/>
        </w:rPr>
        <w:t xml:space="preserve"> including action taken in response to any declared interest.</w:t>
      </w:r>
    </w:p>
    <w:p w:rsidRPr="0069566C" w:rsidR="0069566C" w:rsidP="0069040C" w:rsidRDefault="0069566C" w14:paraId="477E32FF" w14:textId="77777777">
      <w:pPr>
        <w:pStyle w:val="ListParagraph"/>
        <w:ind w:left="851" w:hanging="851"/>
        <w:rPr>
          <w:rFonts w:ascii="Arial" w:hAnsi="Arial" w:cs="Arial"/>
          <w:b/>
          <w:sz w:val="24"/>
          <w:szCs w:val="24"/>
        </w:rPr>
      </w:pPr>
    </w:p>
    <w:p w:rsidRPr="00CC2163" w:rsidR="0069566C" w:rsidP="0069040C" w:rsidRDefault="00A319BB" w14:paraId="4F7728F1" w14:textId="7224E2A6">
      <w:pPr>
        <w:pStyle w:val="ListParagraph"/>
        <w:numPr>
          <w:ilvl w:val="2"/>
          <w:numId w:val="3"/>
        </w:numPr>
        <w:ind w:left="851" w:hanging="851"/>
        <w:rPr>
          <w:rFonts w:ascii="Arial" w:hAnsi="Arial" w:cs="Arial"/>
          <w:b/>
          <w:sz w:val="24"/>
          <w:szCs w:val="24"/>
        </w:rPr>
      </w:pPr>
      <w:r>
        <w:rPr>
          <w:rFonts w:ascii="Arial" w:hAnsi="Arial" w:cs="Arial"/>
          <w:sz w:val="24"/>
          <w:szCs w:val="24"/>
        </w:rPr>
        <w:t>W</w:t>
      </w:r>
      <w:r w:rsidR="0053724B">
        <w:rPr>
          <w:rFonts w:ascii="Arial" w:hAnsi="Arial" w:cs="Arial"/>
          <w:sz w:val="24"/>
          <w:szCs w:val="24"/>
        </w:rPr>
        <w:t xml:space="preserve">LUP </w:t>
      </w:r>
      <w:r w:rsidRPr="0069566C" w:rsidR="0069566C">
        <w:rPr>
          <w:rFonts w:ascii="Arial" w:hAnsi="Arial" w:cs="Arial"/>
          <w:sz w:val="24"/>
          <w:szCs w:val="24"/>
        </w:rPr>
        <w:t>Board Members should take personal responsibility for declaring their interests prior to an item being discussed. These will be noted within the minutes including action taking in response to any declared interest. If any Member has any queries about their interests and the disclosure thereof, they should seek advice from the Monitoring Officer.</w:t>
      </w:r>
    </w:p>
    <w:p w:rsidRPr="0069566C" w:rsidR="0069566C" w:rsidP="00066BB6" w:rsidRDefault="0069566C" w14:paraId="296A8A42" w14:textId="276781AB">
      <w:pPr>
        <w:pStyle w:val="ListParagraph"/>
        <w:ind w:left="1224"/>
        <w:rPr>
          <w:rFonts w:ascii="Arial" w:hAnsi="Arial" w:cs="Arial"/>
          <w:b/>
          <w:sz w:val="24"/>
          <w:szCs w:val="24"/>
        </w:rPr>
      </w:pPr>
    </w:p>
    <w:p w:rsidR="0069566C" w:rsidP="0069566C" w:rsidRDefault="0069566C" w14:paraId="7746BE3F" w14:textId="0210C5AA">
      <w:pPr>
        <w:pStyle w:val="ListParagraph"/>
        <w:numPr>
          <w:ilvl w:val="0"/>
          <w:numId w:val="3"/>
        </w:numPr>
        <w:ind w:left="812" w:hanging="812"/>
        <w:rPr>
          <w:rFonts w:ascii="Arial" w:hAnsi="Arial" w:cs="Arial"/>
          <w:b/>
          <w:sz w:val="24"/>
          <w:szCs w:val="24"/>
        </w:rPr>
      </w:pPr>
      <w:r w:rsidRPr="0069566C">
        <w:rPr>
          <w:rFonts w:ascii="Arial" w:hAnsi="Arial" w:cs="Arial"/>
          <w:b/>
          <w:sz w:val="24"/>
          <w:szCs w:val="24"/>
        </w:rPr>
        <w:t>The Board</w:t>
      </w:r>
      <w:r w:rsidR="0053724B">
        <w:rPr>
          <w:rFonts w:ascii="Arial" w:hAnsi="Arial" w:cs="Arial"/>
          <w:b/>
          <w:sz w:val="24"/>
          <w:szCs w:val="24"/>
        </w:rPr>
        <w:t>’</w:t>
      </w:r>
      <w:r w:rsidRPr="0069566C">
        <w:rPr>
          <w:rFonts w:ascii="Arial" w:hAnsi="Arial" w:cs="Arial"/>
          <w:b/>
          <w:sz w:val="24"/>
          <w:szCs w:val="24"/>
        </w:rPr>
        <w:t>s relationship with Sandwell Council</w:t>
      </w:r>
    </w:p>
    <w:p w:rsidRPr="0069566C" w:rsidR="0069566C" w:rsidP="0069566C" w:rsidRDefault="0069566C" w14:paraId="6FFD6088" w14:textId="77777777">
      <w:pPr>
        <w:pStyle w:val="ListParagraph"/>
        <w:ind w:left="812"/>
        <w:rPr>
          <w:rFonts w:ascii="Arial" w:hAnsi="Arial" w:cs="Arial"/>
          <w:b/>
          <w:sz w:val="24"/>
          <w:szCs w:val="24"/>
        </w:rPr>
      </w:pPr>
    </w:p>
    <w:p w:rsidRPr="0053724B" w:rsidR="0069566C" w:rsidP="11C848E1" w:rsidRDefault="412A852D" w14:paraId="666D461A" w14:textId="70E45A75">
      <w:pPr>
        <w:pStyle w:val="ListParagraph"/>
        <w:numPr>
          <w:ilvl w:val="1"/>
          <w:numId w:val="3"/>
        </w:numPr>
        <w:ind w:hanging="792"/>
        <w:rPr>
          <w:rFonts w:ascii="Arial" w:hAnsi="Arial" w:cs="Arial"/>
          <w:b/>
          <w:bCs/>
          <w:sz w:val="24"/>
          <w:szCs w:val="24"/>
        </w:rPr>
      </w:pPr>
      <w:r w:rsidRPr="38C44C57">
        <w:rPr>
          <w:rFonts w:ascii="Arial" w:hAnsi="Arial" w:cs="Arial"/>
          <w:sz w:val="24"/>
          <w:szCs w:val="24"/>
        </w:rPr>
        <w:t xml:space="preserve">The </w:t>
      </w:r>
      <w:r w:rsidRPr="38C44C57" w:rsidR="1BFE9944">
        <w:rPr>
          <w:rFonts w:ascii="Arial" w:hAnsi="Arial" w:cs="Arial"/>
          <w:sz w:val="24"/>
          <w:szCs w:val="24"/>
        </w:rPr>
        <w:t xml:space="preserve">Board will have sight and endorse Accountable Body decisions in the delivery of the </w:t>
      </w:r>
      <w:r w:rsidRPr="38C44C57" w:rsidR="3A39D11B">
        <w:rPr>
          <w:rFonts w:ascii="Arial" w:hAnsi="Arial" w:cs="Arial"/>
          <w:sz w:val="24"/>
          <w:szCs w:val="24"/>
        </w:rPr>
        <w:t>L</w:t>
      </w:r>
      <w:r w:rsidRPr="38C44C57" w:rsidR="7EF1BFDF">
        <w:rPr>
          <w:rFonts w:ascii="Arial" w:hAnsi="Arial" w:cs="Arial"/>
          <w:sz w:val="24"/>
          <w:szCs w:val="24"/>
        </w:rPr>
        <w:t xml:space="preserve">evelling </w:t>
      </w:r>
      <w:r w:rsidRPr="38C44C57" w:rsidR="3A39D11B">
        <w:rPr>
          <w:rFonts w:ascii="Arial" w:hAnsi="Arial" w:cs="Arial"/>
          <w:sz w:val="24"/>
          <w:szCs w:val="24"/>
        </w:rPr>
        <w:t>U</w:t>
      </w:r>
      <w:r w:rsidRPr="38C44C57" w:rsidR="7EF1BFDF">
        <w:rPr>
          <w:rFonts w:ascii="Arial" w:hAnsi="Arial" w:cs="Arial"/>
          <w:sz w:val="24"/>
          <w:szCs w:val="24"/>
        </w:rPr>
        <w:t xml:space="preserve">p Partnership </w:t>
      </w:r>
      <w:r w:rsidRPr="38C44C57" w:rsidR="1BFE9944">
        <w:rPr>
          <w:rFonts w:ascii="Arial" w:hAnsi="Arial" w:cs="Arial"/>
          <w:sz w:val="24"/>
          <w:szCs w:val="24"/>
        </w:rPr>
        <w:t xml:space="preserve">Programme. Sandwell Council </w:t>
      </w:r>
      <w:r w:rsidRPr="38C44C57" w:rsidR="044063C6">
        <w:rPr>
          <w:rFonts w:ascii="Arial" w:hAnsi="Arial" w:cs="Arial"/>
          <w:sz w:val="24"/>
          <w:szCs w:val="24"/>
        </w:rPr>
        <w:t xml:space="preserve">is the </w:t>
      </w:r>
      <w:r w:rsidRPr="38C44C57" w:rsidR="1BFE9944">
        <w:rPr>
          <w:rFonts w:ascii="Arial" w:hAnsi="Arial" w:cs="Arial"/>
          <w:sz w:val="24"/>
          <w:szCs w:val="24"/>
        </w:rPr>
        <w:t xml:space="preserve">Accountable body for any </w:t>
      </w:r>
      <w:r w:rsidRPr="38C44C57" w:rsidR="044063C6">
        <w:rPr>
          <w:rFonts w:ascii="Arial" w:hAnsi="Arial" w:cs="Arial"/>
          <w:sz w:val="24"/>
          <w:szCs w:val="24"/>
        </w:rPr>
        <w:t xml:space="preserve">LUP </w:t>
      </w:r>
      <w:r w:rsidRPr="38C44C57" w:rsidR="1BFE9944">
        <w:rPr>
          <w:rFonts w:ascii="Arial" w:hAnsi="Arial" w:cs="Arial"/>
          <w:sz w:val="24"/>
          <w:szCs w:val="24"/>
        </w:rPr>
        <w:t>funding that is received</w:t>
      </w:r>
      <w:r w:rsidRPr="38C44C57" w:rsidR="5B1F3431">
        <w:rPr>
          <w:rFonts w:ascii="Arial" w:hAnsi="Arial" w:cs="Arial"/>
          <w:sz w:val="24"/>
          <w:szCs w:val="24"/>
        </w:rPr>
        <w:t xml:space="preserve">, or any match funding received </w:t>
      </w:r>
      <w:r w:rsidRPr="38C44C57" w:rsidR="1BFE9944">
        <w:rPr>
          <w:rFonts w:ascii="Arial" w:hAnsi="Arial" w:cs="Arial"/>
          <w:sz w:val="24"/>
          <w:szCs w:val="24"/>
        </w:rPr>
        <w:t xml:space="preserve">in relation to </w:t>
      </w:r>
      <w:r w:rsidRPr="38C44C57" w:rsidR="3A39D11B">
        <w:rPr>
          <w:rFonts w:ascii="Arial" w:hAnsi="Arial" w:cs="Arial"/>
          <w:sz w:val="24"/>
          <w:szCs w:val="24"/>
        </w:rPr>
        <w:t xml:space="preserve">LUP </w:t>
      </w:r>
      <w:r w:rsidRPr="38C44C57" w:rsidR="1BFE9944">
        <w:rPr>
          <w:rFonts w:ascii="Arial" w:hAnsi="Arial" w:cs="Arial"/>
          <w:sz w:val="24"/>
          <w:szCs w:val="24"/>
        </w:rPr>
        <w:t>projects.</w:t>
      </w:r>
    </w:p>
    <w:p w:rsidRPr="0069566C" w:rsidR="0069566C" w:rsidP="0069566C" w:rsidRDefault="0069566C" w14:paraId="092747AA" w14:textId="77777777">
      <w:pPr>
        <w:pStyle w:val="ListParagraph"/>
        <w:ind w:left="792"/>
        <w:rPr>
          <w:rFonts w:ascii="Arial" w:hAnsi="Arial" w:cs="Arial"/>
          <w:b/>
          <w:sz w:val="24"/>
          <w:szCs w:val="24"/>
        </w:rPr>
      </w:pPr>
    </w:p>
    <w:p w:rsidRPr="0069566C" w:rsidR="0069566C" w:rsidP="0069566C" w:rsidRDefault="0069566C" w14:paraId="42F4EDAB" w14:textId="50C0C15B">
      <w:pPr>
        <w:pStyle w:val="ListParagraph"/>
        <w:numPr>
          <w:ilvl w:val="1"/>
          <w:numId w:val="3"/>
        </w:numPr>
        <w:ind w:hanging="792"/>
        <w:rPr>
          <w:rFonts w:ascii="Arial" w:hAnsi="Arial" w:cs="Arial"/>
          <w:b/>
          <w:sz w:val="24"/>
          <w:szCs w:val="24"/>
        </w:rPr>
      </w:pPr>
      <w:r w:rsidRPr="0069566C">
        <w:rPr>
          <w:rFonts w:ascii="Arial" w:hAnsi="Arial" w:cs="Arial"/>
          <w:sz w:val="24"/>
          <w:szCs w:val="24"/>
        </w:rPr>
        <w:t xml:space="preserve">These Terms of Reference do not change, replace, substitute </w:t>
      </w:r>
      <w:proofErr w:type="gramStart"/>
      <w:r w:rsidRPr="0069566C">
        <w:rPr>
          <w:rFonts w:ascii="Arial" w:hAnsi="Arial" w:cs="Arial"/>
          <w:sz w:val="24"/>
          <w:szCs w:val="24"/>
        </w:rPr>
        <w:t>for</w:t>
      </w:r>
      <w:proofErr w:type="gramEnd"/>
      <w:r w:rsidRPr="0069566C">
        <w:rPr>
          <w:rFonts w:ascii="Arial" w:hAnsi="Arial" w:cs="Arial"/>
          <w:sz w:val="24"/>
          <w:szCs w:val="24"/>
        </w:rPr>
        <w:t xml:space="preserve"> or amend in any way the statutory powers or duties or other responsibilities of any of the people or organisations represented on the </w:t>
      </w:r>
      <w:r w:rsidR="00A319BB">
        <w:rPr>
          <w:rFonts w:ascii="Arial" w:hAnsi="Arial" w:cs="Arial"/>
          <w:sz w:val="24"/>
          <w:szCs w:val="24"/>
        </w:rPr>
        <w:t>W</w:t>
      </w:r>
      <w:r w:rsidR="00635915">
        <w:rPr>
          <w:rFonts w:ascii="Arial" w:hAnsi="Arial" w:cs="Arial"/>
          <w:sz w:val="24"/>
          <w:szCs w:val="24"/>
        </w:rPr>
        <w:t>LUP Board</w:t>
      </w:r>
      <w:r w:rsidRPr="0069566C">
        <w:rPr>
          <w:rFonts w:ascii="Arial" w:hAnsi="Arial" w:cs="Arial"/>
          <w:sz w:val="24"/>
          <w:szCs w:val="24"/>
        </w:rPr>
        <w:t xml:space="preserve">. </w:t>
      </w:r>
    </w:p>
    <w:p w:rsidRPr="0069566C" w:rsidR="0069566C" w:rsidP="0069566C" w:rsidRDefault="0069566C" w14:paraId="494E99B4" w14:textId="77777777">
      <w:pPr>
        <w:pStyle w:val="ListParagraph"/>
        <w:ind w:left="792"/>
        <w:rPr>
          <w:rFonts w:ascii="Arial" w:hAnsi="Arial" w:cs="Arial"/>
          <w:b/>
          <w:sz w:val="24"/>
          <w:szCs w:val="24"/>
        </w:rPr>
      </w:pPr>
    </w:p>
    <w:p w:rsidRPr="0069566C" w:rsidR="0069566C" w:rsidP="0069566C" w:rsidRDefault="0069566C" w14:paraId="676B6D66" w14:textId="77777777">
      <w:pPr>
        <w:pStyle w:val="ListParagraph"/>
        <w:numPr>
          <w:ilvl w:val="1"/>
          <w:numId w:val="3"/>
        </w:numPr>
        <w:ind w:hanging="792"/>
        <w:rPr>
          <w:rFonts w:ascii="Arial" w:hAnsi="Arial" w:cs="Arial"/>
          <w:b/>
          <w:sz w:val="24"/>
          <w:szCs w:val="24"/>
        </w:rPr>
      </w:pPr>
      <w:r w:rsidRPr="0069566C">
        <w:rPr>
          <w:rFonts w:ascii="Arial" w:hAnsi="Arial" w:cs="Arial"/>
          <w:sz w:val="24"/>
          <w:szCs w:val="24"/>
        </w:rPr>
        <w:t>The procurement policies of Sandwell Council will apply. Where external professional advice is required, consultants will be identified using the procurement policies of Sandwell Council and contracts will be entered into between Sandwell Council and the relevant organisation in accordance with Sandwell Councils policies and procedures including its contract procedure rules.</w:t>
      </w:r>
    </w:p>
    <w:p w:rsidRPr="0069566C" w:rsidR="0069566C" w:rsidP="0069566C" w:rsidRDefault="0069566C" w14:paraId="1F50C82F" w14:textId="77777777">
      <w:pPr>
        <w:pStyle w:val="ListParagraph"/>
        <w:ind w:left="792"/>
        <w:rPr>
          <w:rFonts w:ascii="Arial" w:hAnsi="Arial" w:cs="Arial"/>
          <w:b/>
          <w:sz w:val="24"/>
          <w:szCs w:val="24"/>
        </w:rPr>
      </w:pPr>
    </w:p>
    <w:p w:rsidRPr="0069566C" w:rsidR="0069566C" w:rsidP="0069566C" w:rsidRDefault="0069566C" w14:paraId="791C7CA7" w14:textId="77777777">
      <w:pPr>
        <w:pStyle w:val="ListParagraph"/>
        <w:numPr>
          <w:ilvl w:val="1"/>
          <w:numId w:val="3"/>
        </w:numPr>
        <w:ind w:hanging="792"/>
        <w:rPr>
          <w:rFonts w:ascii="Arial" w:hAnsi="Arial" w:cs="Arial"/>
          <w:b/>
          <w:sz w:val="24"/>
          <w:szCs w:val="24"/>
        </w:rPr>
      </w:pPr>
      <w:r w:rsidRPr="0069566C">
        <w:rPr>
          <w:rFonts w:ascii="Arial" w:hAnsi="Arial" w:cs="Arial"/>
          <w:sz w:val="24"/>
          <w:szCs w:val="24"/>
        </w:rPr>
        <w:t>Where applicable, Sandwell Councils Cabinet will receive regular reports on progress of activities through regular performance monitoring.</w:t>
      </w:r>
    </w:p>
    <w:p w:rsidRPr="0069566C" w:rsidR="0069566C" w:rsidP="0069566C" w:rsidRDefault="0069566C" w14:paraId="54E6FABE" w14:textId="77777777">
      <w:pPr>
        <w:pStyle w:val="ListParagraph"/>
        <w:ind w:left="792"/>
        <w:rPr>
          <w:rFonts w:ascii="Arial" w:hAnsi="Arial" w:cs="Arial"/>
          <w:b/>
          <w:sz w:val="24"/>
          <w:szCs w:val="24"/>
        </w:rPr>
      </w:pPr>
    </w:p>
    <w:p w:rsidRPr="0069566C" w:rsidR="0069566C" w:rsidP="0069566C" w:rsidRDefault="0069566C" w14:paraId="3C2E3067" w14:textId="77777777">
      <w:pPr>
        <w:pStyle w:val="ListParagraph"/>
        <w:numPr>
          <w:ilvl w:val="1"/>
          <w:numId w:val="3"/>
        </w:numPr>
        <w:ind w:hanging="792"/>
        <w:rPr>
          <w:rFonts w:ascii="Arial" w:hAnsi="Arial" w:cs="Arial"/>
          <w:b/>
          <w:sz w:val="24"/>
          <w:szCs w:val="24"/>
        </w:rPr>
      </w:pPr>
      <w:r w:rsidRPr="0069566C">
        <w:rPr>
          <w:rFonts w:ascii="Arial" w:hAnsi="Arial" w:cs="Arial"/>
          <w:sz w:val="24"/>
          <w:szCs w:val="24"/>
        </w:rPr>
        <w:t>Board Members shall make themselves available from time to time to meet Cabinet and / or Portfolio Holder and to attend meetings of the Council’s Scrutiny Committee if invited</w:t>
      </w:r>
      <w:r>
        <w:rPr>
          <w:rFonts w:ascii="Arial" w:hAnsi="Arial" w:cs="Arial"/>
          <w:sz w:val="24"/>
          <w:szCs w:val="24"/>
        </w:rPr>
        <w:t>.</w:t>
      </w:r>
    </w:p>
    <w:p w:rsidRPr="0069566C" w:rsidR="0069566C" w:rsidP="0069566C" w:rsidRDefault="0069566C" w14:paraId="5303B00A" w14:textId="77777777">
      <w:pPr>
        <w:pStyle w:val="ListParagraph"/>
        <w:ind w:left="792"/>
        <w:rPr>
          <w:rFonts w:ascii="Arial" w:hAnsi="Arial" w:cs="Arial"/>
          <w:b/>
          <w:sz w:val="24"/>
          <w:szCs w:val="24"/>
        </w:rPr>
      </w:pPr>
    </w:p>
    <w:p w:rsidRPr="0053724B" w:rsidR="0059100F" w:rsidP="00713E25" w:rsidRDefault="0069566C" w14:paraId="4F855A8E" w14:textId="5BCF2E35">
      <w:pPr>
        <w:pStyle w:val="ListParagraph"/>
        <w:numPr>
          <w:ilvl w:val="1"/>
          <w:numId w:val="3"/>
        </w:numPr>
        <w:ind w:hanging="792"/>
        <w:rPr>
          <w:rFonts w:ascii="Arial" w:hAnsi="Arial" w:cs="Arial"/>
          <w:b/>
          <w:sz w:val="24"/>
          <w:szCs w:val="24"/>
        </w:rPr>
      </w:pPr>
      <w:r w:rsidRPr="0069566C">
        <w:rPr>
          <w:rFonts w:ascii="Arial" w:hAnsi="Arial" w:cs="Arial"/>
          <w:sz w:val="24"/>
          <w:szCs w:val="24"/>
        </w:rPr>
        <w:t xml:space="preserve">The council’s Data Protection Officer and the PMO will support the Board in dealing with any data protection questions.  The </w:t>
      </w:r>
      <w:proofErr w:type="gramStart"/>
      <w:r w:rsidRPr="0069566C">
        <w:rPr>
          <w:rFonts w:ascii="Arial" w:hAnsi="Arial" w:cs="Arial"/>
          <w:sz w:val="24"/>
          <w:szCs w:val="24"/>
        </w:rPr>
        <w:t>councils</w:t>
      </w:r>
      <w:proofErr w:type="gramEnd"/>
      <w:r w:rsidRPr="0069566C">
        <w:rPr>
          <w:rFonts w:ascii="Arial" w:hAnsi="Arial" w:cs="Arial"/>
          <w:sz w:val="24"/>
          <w:szCs w:val="24"/>
        </w:rPr>
        <w:t xml:space="preserve"> framework can be found at Information Governance and Data Protection</w:t>
      </w:r>
      <w:r>
        <w:rPr>
          <w:rFonts w:ascii="Arial" w:hAnsi="Arial" w:cs="Arial"/>
          <w:sz w:val="24"/>
          <w:szCs w:val="24"/>
        </w:rPr>
        <w:t>.</w:t>
      </w:r>
    </w:p>
    <w:p w:rsidRPr="0053724B" w:rsidR="0053724B" w:rsidP="0053724B" w:rsidRDefault="0053724B" w14:paraId="63AC2F89" w14:textId="77777777">
      <w:pPr>
        <w:pStyle w:val="ListParagraph"/>
        <w:rPr>
          <w:rFonts w:ascii="Arial" w:hAnsi="Arial" w:cs="Arial"/>
          <w:b/>
          <w:sz w:val="24"/>
          <w:szCs w:val="24"/>
        </w:rPr>
      </w:pPr>
    </w:p>
    <w:p w:rsidRPr="00713E25" w:rsidR="0053724B" w:rsidP="0053724B" w:rsidRDefault="0053724B" w14:paraId="362C7C60" w14:textId="77777777">
      <w:pPr>
        <w:pStyle w:val="ListParagraph"/>
        <w:ind w:left="792"/>
        <w:rPr>
          <w:rFonts w:ascii="Arial" w:hAnsi="Arial" w:cs="Arial"/>
          <w:b/>
          <w:sz w:val="24"/>
          <w:szCs w:val="24"/>
        </w:rPr>
      </w:pPr>
    </w:p>
    <w:p w:rsidR="0059100F" w:rsidP="0069566C" w:rsidRDefault="0069566C" w14:paraId="5794C99D" w14:textId="77777777">
      <w:pPr>
        <w:pStyle w:val="ListParagraph"/>
        <w:numPr>
          <w:ilvl w:val="0"/>
          <w:numId w:val="3"/>
        </w:numPr>
        <w:ind w:left="812" w:hanging="784"/>
        <w:rPr>
          <w:rFonts w:ascii="Arial" w:hAnsi="Arial" w:cs="Arial"/>
          <w:b/>
          <w:sz w:val="24"/>
          <w:szCs w:val="24"/>
        </w:rPr>
      </w:pPr>
      <w:r w:rsidRPr="0059100F">
        <w:rPr>
          <w:rFonts w:ascii="Arial" w:hAnsi="Arial" w:cs="Arial"/>
          <w:b/>
          <w:sz w:val="24"/>
          <w:szCs w:val="24"/>
        </w:rPr>
        <w:t>Membership</w:t>
      </w:r>
    </w:p>
    <w:p w:rsidRPr="0059100F" w:rsidR="0059100F" w:rsidP="0059100F" w:rsidRDefault="0059100F" w14:paraId="02076CB2" w14:textId="77777777">
      <w:pPr>
        <w:pStyle w:val="ListParagraph"/>
        <w:ind w:left="812"/>
        <w:rPr>
          <w:rFonts w:ascii="Arial" w:hAnsi="Arial" w:cs="Arial"/>
          <w:b/>
          <w:sz w:val="24"/>
          <w:szCs w:val="24"/>
        </w:rPr>
      </w:pPr>
    </w:p>
    <w:p w:rsidRPr="0059100F" w:rsidR="0059100F" w:rsidP="0069566C" w:rsidRDefault="0069566C" w14:paraId="71E1A847" w14:textId="7B29B141">
      <w:pPr>
        <w:pStyle w:val="ListParagraph"/>
        <w:numPr>
          <w:ilvl w:val="1"/>
          <w:numId w:val="3"/>
        </w:numPr>
        <w:ind w:hanging="792"/>
        <w:rPr>
          <w:rFonts w:ascii="Arial" w:hAnsi="Arial" w:cs="Arial"/>
          <w:b/>
          <w:sz w:val="24"/>
          <w:szCs w:val="24"/>
        </w:rPr>
      </w:pPr>
      <w:r w:rsidRPr="0059100F">
        <w:rPr>
          <w:rFonts w:ascii="Arial" w:hAnsi="Arial" w:cs="Arial"/>
          <w:sz w:val="24"/>
          <w:szCs w:val="24"/>
        </w:rPr>
        <w:t xml:space="preserve">The Council has responsibility for establishing the </w:t>
      </w:r>
      <w:r w:rsidR="00A319BB">
        <w:rPr>
          <w:rFonts w:ascii="Arial" w:hAnsi="Arial" w:cs="Arial"/>
          <w:sz w:val="24"/>
          <w:szCs w:val="24"/>
        </w:rPr>
        <w:t>W</w:t>
      </w:r>
      <w:r w:rsidR="0053724B">
        <w:rPr>
          <w:rFonts w:ascii="Arial" w:hAnsi="Arial" w:cs="Arial"/>
          <w:sz w:val="24"/>
          <w:szCs w:val="24"/>
        </w:rPr>
        <w:t>LUP Board</w:t>
      </w:r>
      <w:r w:rsidRPr="0059100F">
        <w:rPr>
          <w:rFonts w:ascii="Arial" w:hAnsi="Arial" w:cs="Arial"/>
          <w:sz w:val="24"/>
          <w:szCs w:val="24"/>
        </w:rPr>
        <w:t xml:space="preserve"> for the development and implementation of the </w:t>
      </w:r>
      <w:r w:rsidR="0053724B">
        <w:rPr>
          <w:rFonts w:ascii="Arial" w:hAnsi="Arial" w:cs="Arial"/>
          <w:sz w:val="24"/>
          <w:szCs w:val="24"/>
        </w:rPr>
        <w:t>Sandwell L</w:t>
      </w:r>
      <w:r w:rsidR="00A319BB">
        <w:rPr>
          <w:rFonts w:ascii="Arial" w:hAnsi="Arial" w:cs="Arial"/>
          <w:sz w:val="24"/>
          <w:szCs w:val="24"/>
        </w:rPr>
        <w:t xml:space="preserve">evelling </w:t>
      </w:r>
      <w:r w:rsidR="0053724B">
        <w:rPr>
          <w:rFonts w:ascii="Arial" w:hAnsi="Arial" w:cs="Arial"/>
          <w:sz w:val="24"/>
          <w:szCs w:val="24"/>
        </w:rPr>
        <w:t>U</w:t>
      </w:r>
      <w:r w:rsidR="00A319BB">
        <w:rPr>
          <w:rFonts w:ascii="Arial" w:hAnsi="Arial" w:cs="Arial"/>
          <w:sz w:val="24"/>
          <w:szCs w:val="24"/>
        </w:rPr>
        <w:t xml:space="preserve">p </w:t>
      </w:r>
      <w:r w:rsidR="0053724B">
        <w:rPr>
          <w:rFonts w:ascii="Arial" w:hAnsi="Arial" w:cs="Arial"/>
          <w:sz w:val="24"/>
          <w:szCs w:val="24"/>
        </w:rPr>
        <w:t>P</w:t>
      </w:r>
      <w:r w:rsidR="00A319BB">
        <w:rPr>
          <w:rFonts w:ascii="Arial" w:hAnsi="Arial" w:cs="Arial"/>
          <w:sz w:val="24"/>
          <w:szCs w:val="24"/>
        </w:rPr>
        <w:t>artnership</w:t>
      </w:r>
      <w:r w:rsidR="0053724B">
        <w:rPr>
          <w:rFonts w:ascii="Arial" w:hAnsi="Arial" w:cs="Arial"/>
          <w:sz w:val="24"/>
          <w:szCs w:val="24"/>
        </w:rPr>
        <w:t>.</w:t>
      </w:r>
    </w:p>
    <w:p w:rsidRPr="0059100F" w:rsidR="0059100F" w:rsidP="0059100F" w:rsidRDefault="0059100F" w14:paraId="79018DCC" w14:textId="77777777">
      <w:pPr>
        <w:pStyle w:val="ListParagraph"/>
        <w:ind w:left="792"/>
        <w:rPr>
          <w:rFonts w:ascii="Arial" w:hAnsi="Arial" w:cs="Arial"/>
          <w:b/>
          <w:sz w:val="24"/>
          <w:szCs w:val="24"/>
        </w:rPr>
      </w:pPr>
    </w:p>
    <w:p w:rsidRPr="00A36FD8" w:rsidR="0059100F" w:rsidP="2A8CB639" w:rsidRDefault="0069566C" w14:paraId="3459D410" w14:textId="32155812">
      <w:pPr>
        <w:pStyle w:val="ListParagraph"/>
        <w:numPr>
          <w:ilvl w:val="1"/>
          <w:numId w:val="3"/>
        </w:numPr>
        <w:ind w:hanging="792"/>
        <w:rPr>
          <w:rFonts w:ascii="Arial" w:hAnsi="Arial" w:cs="Arial"/>
          <w:b/>
          <w:bCs/>
          <w:sz w:val="24"/>
          <w:szCs w:val="24"/>
        </w:rPr>
      </w:pPr>
      <w:r w:rsidRPr="2A8CB639">
        <w:rPr>
          <w:rFonts w:ascii="Arial" w:hAnsi="Arial" w:cs="Arial"/>
          <w:sz w:val="24"/>
          <w:szCs w:val="24"/>
        </w:rPr>
        <w:t xml:space="preserve">Membership will be reviewed annually and seek to continue to be representative of a diverse range of sectors, </w:t>
      </w:r>
      <w:proofErr w:type="gramStart"/>
      <w:r w:rsidRPr="2A8CB639">
        <w:rPr>
          <w:rFonts w:ascii="Arial" w:hAnsi="Arial" w:cs="Arial"/>
          <w:sz w:val="24"/>
          <w:szCs w:val="24"/>
        </w:rPr>
        <w:t>skills</w:t>
      </w:r>
      <w:proofErr w:type="gramEnd"/>
      <w:r w:rsidRPr="2A8CB639">
        <w:rPr>
          <w:rFonts w:ascii="Arial" w:hAnsi="Arial" w:cs="Arial"/>
          <w:sz w:val="24"/>
          <w:szCs w:val="24"/>
        </w:rPr>
        <w:t xml:space="preserve"> and interests in Sandwell in </w:t>
      </w:r>
      <w:r w:rsidRPr="2A8CB639" w:rsidR="0053724B">
        <w:rPr>
          <w:rFonts w:ascii="Arial" w:hAnsi="Arial" w:cs="Arial"/>
          <w:sz w:val="24"/>
          <w:szCs w:val="24"/>
        </w:rPr>
        <w:t>order for th</w:t>
      </w:r>
      <w:r w:rsidRPr="2A8CB639" w:rsidR="2C90C8A9">
        <w:rPr>
          <w:rFonts w:ascii="Arial" w:hAnsi="Arial" w:cs="Arial"/>
          <w:sz w:val="24"/>
          <w:szCs w:val="24"/>
        </w:rPr>
        <w:t>is to</w:t>
      </w:r>
      <w:r w:rsidRPr="2A8CB639" w:rsidR="0053724B">
        <w:rPr>
          <w:rFonts w:ascii="Arial" w:hAnsi="Arial" w:cs="Arial"/>
          <w:sz w:val="24"/>
          <w:szCs w:val="24"/>
        </w:rPr>
        <w:t xml:space="preserve"> </w:t>
      </w:r>
      <w:r w:rsidRPr="2A8CB639" w:rsidR="37220E6C">
        <w:rPr>
          <w:rFonts w:ascii="Arial" w:hAnsi="Arial" w:cs="Arial"/>
          <w:sz w:val="24"/>
          <w:szCs w:val="24"/>
        </w:rPr>
        <w:t xml:space="preserve">be </w:t>
      </w:r>
      <w:r w:rsidRPr="2A8CB639">
        <w:rPr>
          <w:rFonts w:ascii="Arial" w:hAnsi="Arial" w:cs="Arial"/>
          <w:sz w:val="24"/>
          <w:szCs w:val="24"/>
        </w:rPr>
        <w:t xml:space="preserve">drawn on at all stages of the </w:t>
      </w:r>
      <w:r w:rsidRPr="2A8CB639" w:rsidR="0053724B">
        <w:rPr>
          <w:rFonts w:ascii="Arial" w:hAnsi="Arial" w:cs="Arial"/>
          <w:sz w:val="24"/>
          <w:szCs w:val="24"/>
        </w:rPr>
        <w:t xml:space="preserve">LUP </w:t>
      </w:r>
      <w:r w:rsidRPr="2A8CB639">
        <w:rPr>
          <w:rFonts w:ascii="Arial" w:hAnsi="Arial" w:cs="Arial"/>
          <w:sz w:val="24"/>
          <w:szCs w:val="24"/>
        </w:rPr>
        <w:t>implementation</w:t>
      </w:r>
      <w:r w:rsidRPr="2A8CB639" w:rsidR="0059100F">
        <w:rPr>
          <w:rFonts w:ascii="Arial" w:hAnsi="Arial" w:cs="Arial"/>
          <w:sz w:val="24"/>
          <w:szCs w:val="24"/>
        </w:rPr>
        <w:t>.</w:t>
      </w:r>
      <w:r>
        <w:br/>
      </w:r>
    </w:p>
    <w:p w:rsidRPr="00A36FD8" w:rsidR="00B5590D" w:rsidP="00B5590D" w:rsidRDefault="00B5590D" w14:paraId="3FEE435A" w14:textId="3C0EFF0C">
      <w:pPr>
        <w:pStyle w:val="ListParagraph"/>
        <w:numPr>
          <w:ilvl w:val="1"/>
          <w:numId w:val="3"/>
        </w:numPr>
        <w:ind w:hanging="792"/>
        <w:rPr>
          <w:rFonts w:ascii="Arial" w:hAnsi="Arial" w:cs="Arial"/>
          <w:b/>
          <w:sz w:val="24"/>
          <w:szCs w:val="24"/>
        </w:rPr>
      </w:pPr>
      <w:r w:rsidRPr="11C848E1">
        <w:rPr>
          <w:rFonts w:ascii="Arial" w:hAnsi="Arial" w:eastAsia="Times New Roman" w:cs="Arial"/>
          <w:sz w:val="24"/>
          <w:szCs w:val="24"/>
        </w:rPr>
        <w:t xml:space="preserve">The updated membership will be reported to </w:t>
      </w:r>
      <w:r w:rsidRPr="00A319BB">
        <w:rPr>
          <w:rFonts w:ascii="Arial" w:hAnsi="Arial" w:eastAsia="Times New Roman" w:cs="Arial"/>
          <w:sz w:val="24"/>
          <w:szCs w:val="24"/>
        </w:rPr>
        <w:t>Cabinet</w:t>
      </w:r>
      <w:r w:rsidRPr="11C848E1">
        <w:rPr>
          <w:rFonts w:ascii="Arial" w:hAnsi="Arial" w:eastAsia="Times New Roman" w:cs="Arial"/>
          <w:sz w:val="24"/>
          <w:szCs w:val="24"/>
        </w:rPr>
        <w:t xml:space="preserve"> at least on an annual basis to align with Annual appointments. </w:t>
      </w:r>
    </w:p>
    <w:p w:rsidRPr="00A36FD8" w:rsidR="0059100F" w:rsidP="0059100F" w:rsidRDefault="0059100F" w14:paraId="75293184" w14:textId="77777777">
      <w:pPr>
        <w:pStyle w:val="ListParagraph"/>
        <w:ind w:left="792"/>
        <w:rPr>
          <w:rFonts w:ascii="Arial" w:hAnsi="Arial" w:cs="Arial"/>
          <w:b/>
          <w:sz w:val="24"/>
          <w:szCs w:val="24"/>
        </w:rPr>
      </w:pPr>
    </w:p>
    <w:p w:rsidRPr="00A36FD8" w:rsidR="0059100F" w:rsidP="0069566C" w:rsidRDefault="0069566C" w14:paraId="485D8EA3" w14:textId="585CF207">
      <w:pPr>
        <w:pStyle w:val="ListParagraph"/>
        <w:numPr>
          <w:ilvl w:val="1"/>
          <w:numId w:val="3"/>
        </w:numPr>
        <w:ind w:hanging="792"/>
        <w:rPr>
          <w:rFonts w:ascii="Arial" w:hAnsi="Arial" w:cs="Arial"/>
          <w:b/>
          <w:sz w:val="24"/>
          <w:szCs w:val="24"/>
        </w:rPr>
      </w:pPr>
      <w:r w:rsidRPr="11C848E1">
        <w:rPr>
          <w:rFonts w:ascii="Arial" w:hAnsi="Arial" w:cs="Arial"/>
          <w:sz w:val="24"/>
          <w:szCs w:val="24"/>
        </w:rPr>
        <w:t>All Board members are expected to attend at least a minimum of 5</w:t>
      </w:r>
      <w:r w:rsidR="00A319BB">
        <w:rPr>
          <w:rFonts w:ascii="Arial" w:hAnsi="Arial" w:cs="Arial"/>
          <w:sz w:val="24"/>
          <w:szCs w:val="24"/>
        </w:rPr>
        <w:t xml:space="preserve">0% of the annual meetings </w:t>
      </w:r>
      <w:proofErr w:type="gramStart"/>
      <w:r w:rsidR="00A319BB">
        <w:rPr>
          <w:rFonts w:ascii="Arial" w:hAnsi="Arial" w:cs="Arial"/>
          <w:sz w:val="24"/>
          <w:szCs w:val="24"/>
        </w:rPr>
        <w:t xml:space="preserve">held, </w:t>
      </w:r>
      <w:r w:rsidRPr="11C848E1">
        <w:rPr>
          <w:rFonts w:ascii="Arial" w:hAnsi="Arial" w:cs="Arial"/>
          <w:sz w:val="24"/>
          <w:szCs w:val="24"/>
        </w:rPr>
        <w:t>unless</w:t>
      </w:r>
      <w:proofErr w:type="gramEnd"/>
      <w:r w:rsidRPr="11C848E1">
        <w:rPr>
          <w:rFonts w:ascii="Arial" w:hAnsi="Arial" w:cs="Arial"/>
          <w:sz w:val="24"/>
          <w:szCs w:val="24"/>
        </w:rPr>
        <w:t xml:space="preserve"> exceptional circumstances which have been agreed by the Chair.</w:t>
      </w:r>
    </w:p>
    <w:p w:rsidRPr="00A36FD8" w:rsidR="0059100F" w:rsidP="0059100F" w:rsidRDefault="0059100F" w14:paraId="4835DC74" w14:textId="77777777">
      <w:pPr>
        <w:pStyle w:val="ListParagraph"/>
        <w:ind w:left="792"/>
        <w:rPr>
          <w:rFonts w:ascii="Arial" w:hAnsi="Arial" w:cs="Arial"/>
          <w:b/>
          <w:sz w:val="24"/>
          <w:szCs w:val="24"/>
        </w:rPr>
      </w:pPr>
    </w:p>
    <w:p w:rsidRPr="0059100F" w:rsidR="0059100F" w:rsidP="1714AF5C" w:rsidRDefault="0069566C" w14:paraId="555734CB" w14:textId="4AAA4975">
      <w:pPr>
        <w:pStyle w:val="ListParagraph"/>
        <w:numPr>
          <w:ilvl w:val="1"/>
          <w:numId w:val="3"/>
        </w:numPr>
        <w:ind w:hanging="792"/>
        <w:rPr>
          <w:rFonts w:ascii="Arial" w:hAnsi="Arial" w:cs="Arial"/>
          <w:b w:val="1"/>
          <w:bCs w:val="1"/>
          <w:sz w:val="24"/>
          <w:szCs w:val="24"/>
        </w:rPr>
      </w:pPr>
      <w:r w:rsidRPr="1714AF5C" w:rsidR="0069566C">
        <w:rPr>
          <w:rFonts w:ascii="Arial" w:hAnsi="Arial" w:cs="Arial"/>
          <w:sz w:val="24"/>
          <w:szCs w:val="24"/>
        </w:rPr>
        <w:t xml:space="preserve">Advisors – Advisors are invited by Board Members and </w:t>
      </w:r>
      <w:r w:rsidRPr="1714AF5C" w:rsidR="0069566C">
        <w:rPr>
          <w:rFonts w:ascii="Arial" w:hAnsi="Arial" w:cs="Arial"/>
          <w:sz w:val="24"/>
          <w:szCs w:val="24"/>
        </w:rPr>
        <w:t>participate</w:t>
      </w:r>
      <w:r w:rsidRPr="1714AF5C" w:rsidR="0069566C">
        <w:rPr>
          <w:rFonts w:ascii="Arial" w:hAnsi="Arial" w:cs="Arial"/>
          <w:sz w:val="24"/>
          <w:szCs w:val="24"/>
        </w:rPr>
        <w:t xml:space="preserve"> in the meetings but will have no voting rights or ability to make decisions on behalf of the Board.</w:t>
      </w:r>
      <w:r w:rsidRPr="1714AF5C" w:rsidR="00503AC7">
        <w:rPr>
          <w:rFonts w:ascii="Arial" w:hAnsi="Arial" w:cs="Arial"/>
          <w:sz w:val="24"/>
          <w:szCs w:val="24"/>
        </w:rPr>
        <w:t xml:space="preserve"> Advisors may also be invited </w:t>
      </w:r>
      <w:r w:rsidRPr="1714AF5C" w:rsidR="00503AC7">
        <w:rPr>
          <w:rFonts w:ascii="Arial" w:hAnsi="Arial" w:cs="Arial"/>
          <w:sz w:val="24"/>
          <w:szCs w:val="24"/>
        </w:rPr>
        <w:t xml:space="preserve">to </w:t>
      </w:r>
      <w:r w:rsidRPr="1714AF5C" w:rsidR="00503AC7">
        <w:rPr>
          <w:rFonts w:ascii="Arial" w:hAnsi="Arial" w:cs="Arial"/>
          <w:sz w:val="24"/>
          <w:szCs w:val="24"/>
        </w:rPr>
        <w:t>participate</w:t>
      </w:r>
      <w:r w:rsidRPr="1714AF5C" w:rsidR="00503AC7">
        <w:rPr>
          <w:rFonts w:ascii="Arial" w:hAnsi="Arial" w:cs="Arial"/>
          <w:sz w:val="24"/>
          <w:szCs w:val="24"/>
        </w:rPr>
        <w:t xml:space="preserve"> in </w:t>
      </w:r>
      <w:r w:rsidRPr="1714AF5C" w:rsidR="00503AC7">
        <w:rPr>
          <w:rFonts w:ascii="Arial" w:hAnsi="Arial" w:cs="Arial"/>
          <w:sz w:val="24"/>
          <w:szCs w:val="24"/>
        </w:rPr>
        <w:t xml:space="preserve">issue-specific discussions / </w:t>
      </w:r>
      <w:r w:rsidRPr="1714AF5C" w:rsidR="00503AC7">
        <w:rPr>
          <w:rFonts w:ascii="Arial" w:hAnsi="Arial" w:cs="Arial"/>
          <w:sz w:val="24"/>
          <w:szCs w:val="24"/>
        </w:rPr>
        <w:t>spotlight sessions.</w:t>
      </w:r>
    </w:p>
    <w:p w:rsidRPr="0059100F" w:rsidR="0059100F" w:rsidP="0059100F" w:rsidRDefault="0059100F" w14:paraId="0D9123BE" w14:textId="77777777">
      <w:pPr>
        <w:pStyle w:val="ListParagraph"/>
        <w:ind w:left="792"/>
        <w:rPr>
          <w:rFonts w:ascii="Arial" w:hAnsi="Arial" w:cs="Arial"/>
          <w:b/>
          <w:sz w:val="24"/>
          <w:szCs w:val="24"/>
        </w:rPr>
      </w:pPr>
    </w:p>
    <w:p w:rsidRPr="00503AC7" w:rsidR="00503AC7" w:rsidP="00503AC7" w:rsidRDefault="0069566C" w14:paraId="2050BA39" w14:textId="5831A4FC">
      <w:pPr>
        <w:pStyle w:val="ListParagraph"/>
        <w:numPr>
          <w:ilvl w:val="1"/>
          <w:numId w:val="3"/>
        </w:numPr>
        <w:ind w:hanging="792"/>
        <w:rPr>
          <w:rFonts w:ascii="Arial" w:hAnsi="Arial" w:cs="Arial"/>
          <w:b/>
          <w:sz w:val="24"/>
          <w:szCs w:val="24"/>
        </w:rPr>
      </w:pPr>
      <w:r w:rsidRPr="11C848E1">
        <w:rPr>
          <w:rFonts w:ascii="Arial" w:hAnsi="Arial" w:cs="Arial"/>
          <w:sz w:val="24"/>
          <w:szCs w:val="24"/>
        </w:rPr>
        <w:t xml:space="preserve">S151 Officer – Sandwell Council is the Accountable Body for the </w:t>
      </w:r>
      <w:r w:rsidRPr="11C848E1" w:rsidR="00635915">
        <w:rPr>
          <w:rFonts w:ascii="Arial" w:hAnsi="Arial" w:cs="Arial"/>
          <w:sz w:val="24"/>
          <w:szCs w:val="24"/>
        </w:rPr>
        <w:t>LUP</w:t>
      </w:r>
      <w:r w:rsidRPr="11C848E1">
        <w:rPr>
          <w:rFonts w:ascii="Arial" w:hAnsi="Arial" w:cs="Arial"/>
          <w:sz w:val="24"/>
          <w:szCs w:val="24"/>
        </w:rPr>
        <w:t xml:space="preserve">. The Council’s S151 Officer or substitute will have a standing invite on the </w:t>
      </w:r>
      <w:r w:rsidRPr="11C848E1" w:rsidR="00635915">
        <w:rPr>
          <w:rFonts w:ascii="Arial" w:hAnsi="Arial" w:cs="Arial"/>
          <w:sz w:val="24"/>
          <w:szCs w:val="24"/>
        </w:rPr>
        <w:t>LUP Board</w:t>
      </w:r>
      <w:r w:rsidRPr="11C848E1">
        <w:rPr>
          <w:rFonts w:ascii="Arial" w:hAnsi="Arial" w:cs="Arial"/>
          <w:sz w:val="24"/>
          <w:szCs w:val="24"/>
        </w:rPr>
        <w:t xml:space="preserve"> to ensure compliance with all necessary financial regulations. </w:t>
      </w:r>
    </w:p>
    <w:p w:rsidRPr="00503AC7" w:rsidR="00503AC7" w:rsidP="00503AC7" w:rsidRDefault="00503AC7" w14:paraId="23ACBE21" w14:textId="77777777">
      <w:pPr>
        <w:pStyle w:val="ListParagraph"/>
        <w:rPr>
          <w:rFonts w:ascii="Arial" w:hAnsi="Arial" w:cs="Arial"/>
          <w:b/>
          <w:sz w:val="24"/>
          <w:szCs w:val="24"/>
        </w:rPr>
      </w:pPr>
    </w:p>
    <w:p w:rsidRPr="00503AC7" w:rsidR="00503AC7" w:rsidP="1714AF5C" w:rsidRDefault="00503AC7" w14:paraId="208458BA" w14:textId="77777777">
      <w:pPr>
        <w:pStyle w:val="ListParagraph"/>
        <w:numPr>
          <w:ilvl w:val="1"/>
          <w:numId w:val="3"/>
        </w:numPr>
        <w:ind w:hanging="792"/>
        <w:rPr>
          <w:rFonts w:ascii="Arial" w:hAnsi="Arial" w:cs="Arial"/>
          <w:b w:val="1"/>
          <w:bCs w:val="1"/>
          <w:sz w:val="24"/>
          <w:szCs w:val="24"/>
        </w:rPr>
      </w:pPr>
      <w:r w:rsidRPr="1714AF5C" w:rsidR="00503AC7">
        <w:rPr>
          <w:rFonts w:ascii="Arial" w:hAnsi="Arial" w:cs="Arial"/>
          <w:b w:val="1"/>
          <w:bCs w:val="1"/>
          <w:sz w:val="24"/>
          <w:szCs w:val="24"/>
        </w:rPr>
        <w:t>Observers</w:t>
      </w:r>
      <w:r w:rsidRPr="1714AF5C" w:rsidR="00503AC7">
        <w:rPr>
          <w:rFonts w:ascii="Arial" w:hAnsi="Arial" w:cs="Arial"/>
          <w:b w:val="1"/>
          <w:bCs w:val="1"/>
          <w:sz w:val="24"/>
          <w:szCs w:val="24"/>
        </w:rPr>
        <w:t xml:space="preserve"> - </w:t>
      </w:r>
      <w:r w:rsidRPr="1714AF5C" w:rsidR="00503AC7">
        <w:rPr>
          <w:rFonts w:ascii="Arial" w:hAnsi="Arial" w:cs="Arial"/>
          <w:sz w:val="24"/>
          <w:szCs w:val="24"/>
        </w:rPr>
        <w:t>Non-participating</w:t>
      </w:r>
      <w:r w:rsidRPr="1714AF5C" w:rsidR="00503AC7">
        <w:rPr>
          <w:rFonts w:ascii="Arial" w:hAnsi="Arial" w:cs="Arial"/>
          <w:sz w:val="24"/>
          <w:szCs w:val="24"/>
        </w:rPr>
        <w:t xml:space="preserve"> observers may be allowed to attend meetings of the WLUP with prior agreement of the Chair. Any observers in attendance will be </w:t>
      </w:r>
      <w:r w:rsidRPr="1714AF5C" w:rsidR="00503AC7">
        <w:rPr>
          <w:rFonts w:ascii="Arial" w:hAnsi="Arial" w:cs="Arial"/>
          <w:sz w:val="24"/>
          <w:szCs w:val="24"/>
        </w:rPr>
        <w:t>permitted</w:t>
      </w:r>
      <w:r w:rsidRPr="1714AF5C" w:rsidR="00503AC7">
        <w:rPr>
          <w:rFonts w:ascii="Arial" w:hAnsi="Arial" w:cs="Arial"/>
          <w:sz w:val="24"/>
          <w:szCs w:val="24"/>
        </w:rPr>
        <w:t xml:space="preserve"> to address the Board or speak on a matter only with prior agreement of the </w:t>
      </w:r>
      <w:r w:rsidRPr="1714AF5C" w:rsidR="00503AC7">
        <w:rPr>
          <w:rFonts w:ascii="Arial" w:hAnsi="Arial" w:cs="Arial"/>
          <w:sz w:val="24"/>
          <w:szCs w:val="24"/>
        </w:rPr>
        <w:t>Chair</w:t>
      </w:r>
    </w:p>
    <w:p w:rsidRPr="00503AC7" w:rsidR="00503AC7" w:rsidP="00503AC7" w:rsidRDefault="00503AC7" w14:paraId="104C9CE2" w14:textId="77777777">
      <w:pPr>
        <w:pStyle w:val="ListParagraph"/>
        <w:rPr>
          <w:rFonts w:ascii="Arial" w:hAnsi="Arial" w:cs="Arial"/>
          <w:sz w:val="24"/>
          <w:szCs w:val="24"/>
        </w:rPr>
      </w:pPr>
    </w:p>
    <w:p w:rsidRPr="00503AC7" w:rsidR="00503AC7" w:rsidP="54454912" w:rsidRDefault="00503AC7" w14:paraId="420FFE56" w14:textId="5680886B">
      <w:pPr>
        <w:pStyle w:val="ListParagraph"/>
        <w:numPr>
          <w:ilvl w:val="1"/>
          <w:numId w:val="3"/>
        </w:numPr>
        <w:ind w:hanging="792"/>
        <w:rPr>
          <w:rFonts w:ascii="Arial" w:hAnsi="Arial" w:cs="Arial"/>
          <w:sz w:val="24"/>
          <w:szCs w:val="24"/>
        </w:rPr>
      </w:pPr>
      <w:r w:rsidRPr="1714AF5C" w:rsidR="00503AC7">
        <w:rPr>
          <w:rFonts w:ascii="Arial" w:hAnsi="Arial" w:cs="Arial"/>
          <w:b w:val="1"/>
          <w:bCs w:val="1"/>
          <w:sz w:val="24"/>
          <w:szCs w:val="24"/>
        </w:rPr>
        <w:t xml:space="preserve">Deputies </w:t>
      </w:r>
      <w:r w:rsidRPr="1714AF5C" w:rsidR="00503AC7">
        <w:rPr>
          <w:rFonts w:ascii="Arial" w:hAnsi="Arial" w:cs="Arial"/>
          <w:sz w:val="24"/>
          <w:szCs w:val="24"/>
        </w:rPr>
        <w:t xml:space="preserve">- </w:t>
      </w:r>
      <w:r w:rsidRPr="1714AF5C" w:rsidR="3604C07C">
        <w:rPr>
          <w:rFonts w:ascii="Arial" w:hAnsi="Arial" w:cs="Arial"/>
          <w:sz w:val="24"/>
          <w:szCs w:val="24"/>
        </w:rPr>
        <w:t>In the event that</w:t>
      </w:r>
      <w:r w:rsidRPr="1714AF5C" w:rsidR="3604C07C">
        <w:rPr>
          <w:rFonts w:ascii="Arial" w:hAnsi="Arial" w:cs="Arial"/>
          <w:sz w:val="24"/>
          <w:szCs w:val="24"/>
        </w:rPr>
        <w:t xml:space="preserve"> a Board Member is unable to attend a meeting(s), a pre-named deputy may attend and cast their vote. Deputies must reflect the appointment type e.g. alternative Elected Member from the same ward e.g. alternative representative from a local business. </w:t>
      </w:r>
      <w:r w:rsidRPr="1714AF5C" w:rsidR="3604C07C">
        <w:rPr>
          <w:rFonts w:ascii="Arial" w:hAnsi="Arial" w:cs="Arial"/>
          <w:sz w:val="24"/>
          <w:szCs w:val="24"/>
        </w:rPr>
        <w:t xml:space="preserve">Notification of a named deputy must be </w:t>
      </w:r>
      <w:r w:rsidRPr="1714AF5C" w:rsidR="3604C07C">
        <w:rPr>
          <w:rFonts w:ascii="Arial" w:hAnsi="Arial" w:cs="Arial"/>
          <w:sz w:val="24"/>
          <w:szCs w:val="24"/>
        </w:rPr>
        <w:t>received</w:t>
      </w:r>
      <w:r w:rsidRPr="1714AF5C" w:rsidR="3604C07C">
        <w:rPr>
          <w:rFonts w:ascii="Arial" w:hAnsi="Arial" w:cs="Arial"/>
          <w:sz w:val="24"/>
          <w:szCs w:val="24"/>
        </w:rPr>
        <w:t xml:space="preserve"> in </w:t>
      </w:r>
      <w:r w:rsidRPr="1714AF5C" w:rsidR="3604C07C">
        <w:rPr>
          <w:rFonts w:ascii="Arial" w:hAnsi="Arial" w:cs="Arial"/>
          <w:sz w:val="24"/>
          <w:szCs w:val="24"/>
        </w:rPr>
        <w:t>writi</w:t>
      </w:r>
      <w:r w:rsidRPr="1714AF5C" w:rsidR="3604C07C">
        <w:rPr>
          <w:rFonts w:ascii="Arial" w:hAnsi="Arial" w:cs="Arial"/>
          <w:sz w:val="24"/>
          <w:szCs w:val="24"/>
        </w:rPr>
        <w:t>ng</w:t>
      </w:r>
      <w:r w:rsidRPr="1714AF5C" w:rsidR="3604C07C">
        <w:rPr>
          <w:rFonts w:ascii="Arial" w:hAnsi="Arial" w:cs="Arial"/>
          <w:sz w:val="24"/>
          <w:szCs w:val="24"/>
        </w:rPr>
        <w:t xml:space="preserve"> no less than 1 working day prior to the meeting</w:t>
      </w:r>
      <w:r w:rsidRPr="1714AF5C" w:rsidR="3604C07C">
        <w:rPr>
          <w:rFonts w:ascii="Arial" w:hAnsi="Arial" w:cs="Arial"/>
          <w:sz w:val="24"/>
          <w:szCs w:val="24"/>
        </w:rPr>
        <w:t xml:space="preserve">. Where a deputy is to attend </w:t>
      </w:r>
      <w:r w:rsidRPr="1714AF5C" w:rsidR="3604C07C">
        <w:rPr>
          <w:rFonts w:ascii="Arial" w:hAnsi="Arial" w:cs="Arial"/>
          <w:sz w:val="24"/>
          <w:szCs w:val="24"/>
        </w:rPr>
        <w:t>frequently</w:t>
      </w:r>
      <w:r w:rsidRPr="1714AF5C" w:rsidR="3604C07C">
        <w:rPr>
          <w:rFonts w:ascii="Arial" w:hAnsi="Arial" w:cs="Arial"/>
          <w:sz w:val="24"/>
          <w:szCs w:val="24"/>
        </w:rPr>
        <w:t>, a named deputy should be agreed.</w:t>
      </w:r>
    </w:p>
    <w:p w:rsidRPr="00503AC7" w:rsidR="00503AC7" w:rsidP="00503AC7" w:rsidRDefault="00503AC7" w14:paraId="7A9D12E3" w14:textId="77777777">
      <w:pPr>
        <w:pStyle w:val="ListParagraph"/>
        <w:rPr>
          <w:rFonts w:ascii="Arial" w:hAnsi="Arial" w:cs="Arial"/>
          <w:sz w:val="24"/>
          <w:szCs w:val="24"/>
        </w:rPr>
      </w:pPr>
    </w:p>
    <w:p w:rsidRPr="00503AC7" w:rsidR="0059100F" w:rsidP="1714AF5C" w:rsidRDefault="0069566C" w14:paraId="4FE1CBB7" w14:textId="2C10D379">
      <w:pPr>
        <w:pStyle w:val="ListParagraph"/>
        <w:numPr>
          <w:ilvl w:val="1"/>
          <w:numId w:val="3"/>
        </w:numPr>
        <w:ind w:hanging="792"/>
        <w:rPr>
          <w:rFonts w:ascii="Arial" w:hAnsi="Arial" w:cs="Arial"/>
          <w:sz w:val="24"/>
          <w:szCs w:val="24"/>
        </w:rPr>
      </w:pPr>
      <w:r w:rsidRPr="1714AF5C" w:rsidR="0069566C">
        <w:rPr>
          <w:rFonts w:ascii="Arial" w:hAnsi="Arial" w:cs="Arial"/>
          <w:sz w:val="24"/>
          <w:szCs w:val="24"/>
        </w:rPr>
        <w:t xml:space="preserve">These terms of reference may be reviewed and </w:t>
      </w:r>
      <w:r w:rsidRPr="1714AF5C" w:rsidR="0069566C">
        <w:rPr>
          <w:rFonts w:ascii="Arial" w:hAnsi="Arial" w:cs="Arial"/>
          <w:sz w:val="24"/>
          <w:szCs w:val="24"/>
        </w:rPr>
        <w:t>modified</w:t>
      </w:r>
      <w:r w:rsidRPr="1714AF5C" w:rsidR="0069566C">
        <w:rPr>
          <w:rFonts w:ascii="Arial" w:hAnsi="Arial" w:cs="Arial"/>
          <w:sz w:val="24"/>
          <w:szCs w:val="24"/>
        </w:rPr>
        <w:t xml:space="preserve"> at any time in consultation with the Monitoring </w:t>
      </w:r>
      <w:r w:rsidRPr="1714AF5C" w:rsidR="0069566C">
        <w:rPr>
          <w:rFonts w:ascii="Arial" w:hAnsi="Arial" w:cs="Arial"/>
          <w:sz w:val="24"/>
          <w:szCs w:val="24"/>
        </w:rPr>
        <w:t xml:space="preserve">Officer, </w:t>
      </w:r>
      <w:r w:rsidRPr="1714AF5C" w:rsidR="08210EDB">
        <w:rPr>
          <w:rFonts w:ascii="Arial" w:hAnsi="Arial" w:cs="Arial"/>
          <w:sz w:val="24"/>
          <w:szCs w:val="24"/>
        </w:rPr>
        <w:t xml:space="preserve"> Assistant</w:t>
      </w:r>
      <w:r w:rsidRPr="1714AF5C" w:rsidR="08210EDB">
        <w:rPr>
          <w:rFonts w:ascii="Arial" w:hAnsi="Arial" w:cs="Arial"/>
          <w:sz w:val="24"/>
          <w:szCs w:val="24"/>
        </w:rPr>
        <w:t xml:space="preserve"> </w:t>
      </w:r>
      <w:r w:rsidRPr="1714AF5C" w:rsidR="08210EDB">
        <w:rPr>
          <w:rFonts w:ascii="Arial" w:hAnsi="Arial" w:cs="Arial"/>
          <w:sz w:val="24"/>
          <w:szCs w:val="24"/>
        </w:rPr>
        <w:t>Director</w:t>
      </w:r>
      <w:r w:rsidRPr="1714AF5C" w:rsidR="08210EDB">
        <w:rPr>
          <w:rFonts w:ascii="Arial" w:hAnsi="Arial" w:cs="Arial"/>
          <w:sz w:val="24"/>
          <w:szCs w:val="24"/>
        </w:rPr>
        <w:t xml:space="preserve"> – </w:t>
      </w:r>
      <w:r w:rsidRPr="1714AF5C" w:rsidR="08210EDB">
        <w:rPr>
          <w:rFonts w:ascii="Arial" w:hAnsi="Arial" w:cs="Arial"/>
          <w:sz w:val="24"/>
          <w:szCs w:val="24"/>
        </w:rPr>
        <w:t>Legal and Assurance</w:t>
      </w:r>
    </w:p>
    <w:p w:rsidRPr="0059100F" w:rsidR="0059100F" w:rsidP="0059100F" w:rsidRDefault="0059100F" w14:paraId="2450FD61" w14:textId="77777777">
      <w:pPr>
        <w:pStyle w:val="ListParagraph"/>
        <w:ind w:left="792"/>
        <w:rPr>
          <w:rFonts w:ascii="Arial" w:hAnsi="Arial" w:cs="Arial"/>
          <w:b/>
          <w:sz w:val="24"/>
          <w:szCs w:val="24"/>
        </w:rPr>
      </w:pPr>
    </w:p>
    <w:p w:rsidRPr="00F40342" w:rsidR="0059100F" w:rsidP="00F40342" w:rsidRDefault="00F40342" w14:paraId="52153A2B" w14:textId="1DF0A4AA">
      <w:pPr>
        <w:pStyle w:val="ListParagraph"/>
        <w:numPr>
          <w:ilvl w:val="0"/>
          <w:numId w:val="3"/>
        </w:numPr>
        <w:rPr>
          <w:rFonts w:ascii="Arial" w:hAnsi="Arial" w:cs="Arial"/>
          <w:b/>
          <w:sz w:val="24"/>
          <w:szCs w:val="24"/>
        </w:rPr>
      </w:pPr>
      <w:r>
        <w:rPr>
          <w:rFonts w:ascii="Arial" w:hAnsi="Arial" w:cs="Arial"/>
          <w:b/>
          <w:sz w:val="24"/>
          <w:szCs w:val="24"/>
        </w:rPr>
        <w:tab/>
      </w:r>
      <w:r w:rsidRPr="00F40342" w:rsidR="0069566C">
        <w:rPr>
          <w:rFonts w:ascii="Arial" w:hAnsi="Arial" w:cs="Arial"/>
          <w:b/>
          <w:sz w:val="24"/>
          <w:szCs w:val="24"/>
        </w:rPr>
        <w:t>Scheme of Delegation</w:t>
      </w:r>
    </w:p>
    <w:p w:rsidRPr="00713E25" w:rsidR="0059100F" w:rsidP="0059100F" w:rsidRDefault="0059100F" w14:paraId="13656BD9" w14:textId="77777777">
      <w:pPr>
        <w:pStyle w:val="ListParagraph"/>
        <w:ind w:left="798"/>
        <w:rPr>
          <w:rFonts w:ascii="Arial" w:hAnsi="Arial" w:cs="Arial"/>
          <w:b/>
          <w:sz w:val="16"/>
          <w:szCs w:val="24"/>
        </w:rPr>
      </w:pPr>
    </w:p>
    <w:p w:rsidRPr="00A87779" w:rsidR="0059100F" w:rsidP="00F40342" w:rsidRDefault="0069566C" w14:paraId="34E730B6" w14:textId="3AC951C9">
      <w:pPr>
        <w:pStyle w:val="ListParagraph"/>
        <w:numPr>
          <w:ilvl w:val="1"/>
          <w:numId w:val="3"/>
        </w:numPr>
        <w:ind w:hanging="792"/>
        <w:rPr>
          <w:rFonts w:ascii="Arial" w:hAnsi="Arial" w:cs="Arial"/>
          <w:sz w:val="24"/>
          <w:szCs w:val="24"/>
        </w:rPr>
      </w:pPr>
      <w:r w:rsidRPr="45B7869D">
        <w:rPr>
          <w:rFonts w:ascii="Arial" w:hAnsi="Arial" w:cs="Arial"/>
          <w:sz w:val="24"/>
          <w:szCs w:val="24"/>
        </w:rPr>
        <w:t xml:space="preserve">The Scheme of delegation in decision making </w:t>
      </w:r>
      <w:r w:rsidRPr="45B7869D" w:rsidR="0916291E">
        <w:rPr>
          <w:rFonts w:ascii="Arial" w:hAnsi="Arial" w:cs="Arial"/>
          <w:sz w:val="24"/>
          <w:szCs w:val="24"/>
        </w:rPr>
        <w:t xml:space="preserve">is </w:t>
      </w:r>
      <w:r w:rsidRPr="45B7869D">
        <w:rPr>
          <w:rFonts w:ascii="Arial" w:hAnsi="Arial" w:cs="Arial"/>
          <w:sz w:val="24"/>
          <w:szCs w:val="24"/>
        </w:rPr>
        <w:t>included as an annex to these Terms of Reference.</w:t>
      </w:r>
      <w:r w:rsidRPr="45B7869D" w:rsidR="74B1965C">
        <w:rPr>
          <w:rFonts w:ascii="Arial" w:hAnsi="Arial" w:cs="Arial"/>
          <w:sz w:val="24"/>
          <w:szCs w:val="24"/>
        </w:rPr>
        <w:t xml:space="preserve"> It will be reviewed, and if necessary, updated</w:t>
      </w:r>
      <w:r w:rsidRPr="45B7869D" w:rsidR="00A319BB">
        <w:rPr>
          <w:rFonts w:ascii="Arial" w:hAnsi="Arial" w:cs="Arial"/>
          <w:sz w:val="24"/>
          <w:szCs w:val="24"/>
        </w:rPr>
        <w:t>,</w:t>
      </w:r>
      <w:r w:rsidRPr="45B7869D" w:rsidR="74B1965C">
        <w:rPr>
          <w:rFonts w:ascii="Arial" w:hAnsi="Arial" w:cs="Arial"/>
          <w:sz w:val="24"/>
          <w:szCs w:val="24"/>
        </w:rPr>
        <w:t xml:space="preserve"> following receipt of Government LUP Grant</w:t>
      </w:r>
      <w:r w:rsidRPr="45B7869D" w:rsidR="00A87779">
        <w:rPr>
          <w:rFonts w:ascii="Arial" w:hAnsi="Arial" w:cs="Arial"/>
          <w:sz w:val="24"/>
          <w:szCs w:val="24"/>
        </w:rPr>
        <w:t xml:space="preserve"> </w:t>
      </w:r>
      <w:r w:rsidRPr="45B7869D" w:rsidR="35025F5F">
        <w:rPr>
          <w:rFonts w:ascii="Arial" w:hAnsi="Arial" w:cs="Arial"/>
          <w:sz w:val="24"/>
          <w:szCs w:val="24"/>
        </w:rPr>
        <w:t xml:space="preserve">and/or </w:t>
      </w:r>
      <w:r w:rsidRPr="45B7869D" w:rsidR="00A319BB">
        <w:rPr>
          <w:rFonts w:ascii="Arial" w:hAnsi="Arial" w:cs="Arial"/>
          <w:sz w:val="24"/>
          <w:szCs w:val="24"/>
        </w:rPr>
        <w:t xml:space="preserve">other </w:t>
      </w:r>
      <w:r w:rsidRPr="45B7869D" w:rsidR="74B1965C">
        <w:rPr>
          <w:rFonts w:ascii="Arial" w:hAnsi="Arial" w:cs="Arial"/>
          <w:sz w:val="24"/>
          <w:szCs w:val="24"/>
        </w:rPr>
        <w:t xml:space="preserve">grant conditions. </w:t>
      </w:r>
    </w:p>
    <w:p w:rsidRPr="0059100F" w:rsidR="0059100F" w:rsidP="0059100F" w:rsidRDefault="0059100F" w14:paraId="24447788" w14:textId="77777777">
      <w:pPr>
        <w:pStyle w:val="ListParagraph"/>
        <w:ind w:left="792"/>
        <w:rPr>
          <w:rFonts w:ascii="Arial" w:hAnsi="Arial" w:cs="Arial"/>
          <w:b/>
          <w:sz w:val="24"/>
          <w:szCs w:val="24"/>
        </w:rPr>
      </w:pPr>
    </w:p>
    <w:p w:rsidRPr="0059100F" w:rsidR="0059100F" w:rsidP="00F40342" w:rsidRDefault="0069566C" w14:paraId="71AA65D5" w14:textId="5FCB0132">
      <w:pPr>
        <w:pStyle w:val="ListParagraph"/>
        <w:numPr>
          <w:ilvl w:val="1"/>
          <w:numId w:val="3"/>
        </w:numPr>
        <w:ind w:hanging="792"/>
        <w:rPr>
          <w:rFonts w:ascii="Arial" w:hAnsi="Arial" w:cs="Arial"/>
          <w:b/>
          <w:sz w:val="24"/>
          <w:szCs w:val="24"/>
        </w:rPr>
      </w:pPr>
      <w:r w:rsidRPr="4634B030">
        <w:rPr>
          <w:rFonts w:ascii="Arial" w:hAnsi="Arial" w:cs="Arial"/>
          <w:sz w:val="24"/>
          <w:szCs w:val="24"/>
        </w:rPr>
        <w:t xml:space="preserve">A decision which is made in contravention of the process will be invalid based on non- compliance unless the </w:t>
      </w:r>
      <w:r w:rsidR="00A319BB">
        <w:rPr>
          <w:rFonts w:ascii="Arial" w:hAnsi="Arial" w:cs="Arial"/>
          <w:sz w:val="24"/>
          <w:szCs w:val="24"/>
        </w:rPr>
        <w:t>W</w:t>
      </w:r>
      <w:r w:rsidRPr="4634B030" w:rsidR="00635915">
        <w:rPr>
          <w:rFonts w:ascii="Arial" w:hAnsi="Arial" w:cs="Arial"/>
          <w:sz w:val="24"/>
          <w:szCs w:val="24"/>
        </w:rPr>
        <w:t>LUP</w:t>
      </w:r>
      <w:r w:rsidRPr="4634B030">
        <w:rPr>
          <w:rFonts w:ascii="Arial" w:hAnsi="Arial" w:cs="Arial"/>
          <w:sz w:val="24"/>
          <w:szCs w:val="24"/>
        </w:rPr>
        <w:t xml:space="preserve"> Board has given prior approval for variation in the decision-making process.</w:t>
      </w:r>
    </w:p>
    <w:p w:rsidRPr="0059100F" w:rsidR="0059100F" w:rsidP="0059100F" w:rsidRDefault="0059100F" w14:paraId="31119CE2" w14:textId="77777777">
      <w:pPr>
        <w:pStyle w:val="ListParagraph"/>
        <w:ind w:left="792"/>
        <w:rPr>
          <w:rFonts w:ascii="Arial" w:hAnsi="Arial" w:cs="Arial"/>
          <w:b/>
          <w:sz w:val="24"/>
          <w:szCs w:val="24"/>
        </w:rPr>
      </w:pPr>
    </w:p>
    <w:p w:rsidRPr="0059100F" w:rsidR="0059100F" w:rsidP="00F40342" w:rsidRDefault="0069566C" w14:paraId="0BBC515D" w14:textId="77777777">
      <w:pPr>
        <w:pStyle w:val="ListParagraph"/>
        <w:numPr>
          <w:ilvl w:val="1"/>
          <w:numId w:val="3"/>
        </w:numPr>
        <w:ind w:hanging="792"/>
        <w:rPr>
          <w:rFonts w:ascii="Arial" w:hAnsi="Arial" w:cs="Arial"/>
          <w:b/>
          <w:sz w:val="24"/>
          <w:szCs w:val="24"/>
        </w:rPr>
      </w:pPr>
      <w:r w:rsidRPr="4634B030">
        <w:rPr>
          <w:rFonts w:ascii="Arial" w:hAnsi="Arial" w:cs="Arial"/>
          <w:sz w:val="24"/>
          <w:szCs w:val="24"/>
        </w:rPr>
        <w:t xml:space="preserve">Any financial decision must be signed off by Sandwell’s S151 Officer as the Accountable Body. The Council’s S151 Officer will ensure compliance with all necessary financial regulations, </w:t>
      </w:r>
      <w:proofErr w:type="gramStart"/>
      <w:r w:rsidRPr="4634B030">
        <w:rPr>
          <w:rFonts w:ascii="Arial" w:hAnsi="Arial" w:cs="Arial"/>
          <w:sz w:val="24"/>
          <w:szCs w:val="24"/>
        </w:rPr>
        <w:t>in order to</w:t>
      </w:r>
      <w:proofErr w:type="gramEnd"/>
      <w:r w:rsidRPr="4634B030">
        <w:rPr>
          <w:rFonts w:ascii="Arial" w:hAnsi="Arial" w:cs="Arial"/>
          <w:sz w:val="24"/>
          <w:szCs w:val="24"/>
        </w:rPr>
        <w:t xml:space="preserve"> protect the Accountable Body and ensure proper administration of all financial affairs.</w:t>
      </w:r>
    </w:p>
    <w:p w:rsidRPr="0059100F" w:rsidR="0059100F" w:rsidP="0059100F" w:rsidRDefault="0059100F" w14:paraId="528A064B" w14:textId="77777777">
      <w:pPr>
        <w:pStyle w:val="ListParagraph"/>
        <w:ind w:left="792"/>
        <w:rPr>
          <w:rFonts w:ascii="Arial" w:hAnsi="Arial" w:cs="Arial"/>
          <w:b/>
          <w:sz w:val="24"/>
          <w:szCs w:val="24"/>
        </w:rPr>
      </w:pPr>
    </w:p>
    <w:p w:rsidRPr="0059100F" w:rsidR="0059100F" w:rsidP="00F40342" w:rsidRDefault="0069566C" w14:paraId="14205D37" w14:textId="30BF20F4">
      <w:pPr>
        <w:pStyle w:val="ListParagraph"/>
        <w:numPr>
          <w:ilvl w:val="1"/>
          <w:numId w:val="3"/>
        </w:numPr>
        <w:ind w:hanging="792"/>
        <w:rPr>
          <w:rFonts w:ascii="Arial" w:hAnsi="Arial" w:cs="Arial"/>
          <w:b/>
          <w:sz w:val="24"/>
          <w:szCs w:val="24"/>
        </w:rPr>
      </w:pPr>
      <w:r w:rsidRPr="4634B030">
        <w:rPr>
          <w:rFonts w:ascii="Arial" w:hAnsi="Arial" w:cs="Arial"/>
          <w:sz w:val="24"/>
          <w:szCs w:val="24"/>
        </w:rPr>
        <w:t xml:space="preserve">The Chair of the </w:t>
      </w:r>
      <w:r w:rsidR="00A319BB">
        <w:rPr>
          <w:rFonts w:ascii="Arial" w:hAnsi="Arial" w:cs="Arial"/>
          <w:sz w:val="24"/>
          <w:szCs w:val="24"/>
        </w:rPr>
        <w:t>WLUP</w:t>
      </w:r>
      <w:r w:rsidRPr="4634B030">
        <w:rPr>
          <w:rFonts w:ascii="Arial" w:hAnsi="Arial" w:cs="Arial"/>
          <w:sz w:val="24"/>
          <w:szCs w:val="24"/>
        </w:rPr>
        <w:t xml:space="preserve"> Board can decide to convene a meeting where decisions need to be considered by the </w:t>
      </w:r>
      <w:r w:rsidR="00A319BB">
        <w:rPr>
          <w:rFonts w:ascii="Arial" w:hAnsi="Arial" w:cs="Arial"/>
          <w:sz w:val="24"/>
          <w:szCs w:val="24"/>
        </w:rPr>
        <w:t>WLUP</w:t>
      </w:r>
      <w:r w:rsidRPr="4634B030" w:rsidR="00635915">
        <w:rPr>
          <w:rFonts w:ascii="Arial" w:hAnsi="Arial" w:cs="Arial"/>
          <w:sz w:val="24"/>
          <w:szCs w:val="24"/>
        </w:rPr>
        <w:t xml:space="preserve"> Board </w:t>
      </w:r>
      <w:r w:rsidRPr="4634B030">
        <w:rPr>
          <w:rFonts w:ascii="Arial" w:hAnsi="Arial" w:cs="Arial"/>
          <w:sz w:val="24"/>
          <w:szCs w:val="24"/>
        </w:rPr>
        <w:t>which does not fit within the timeframe of the scheduled meetings. Where possible, the standard notice period will apply for any such meeting.</w:t>
      </w:r>
    </w:p>
    <w:p w:rsidRPr="0059100F" w:rsidR="0059100F" w:rsidP="0059100F" w:rsidRDefault="0059100F" w14:paraId="38A4C506" w14:textId="77777777">
      <w:pPr>
        <w:pStyle w:val="ListParagraph"/>
        <w:ind w:left="792"/>
        <w:rPr>
          <w:rFonts w:ascii="Arial" w:hAnsi="Arial" w:cs="Arial"/>
          <w:b/>
          <w:sz w:val="24"/>
          <w:szCs w:val="24"/>
        </w:rPr>
      </w:pPr>
    </w:p>
    <w:p w:rsidRPr="0059100F" w:rsidR="0059100F" w:rsidP="00F40342" w:rsidRDefault="0069566C" w14:paraId="242739F1" w14:textId="10C15667">
      <w:pPr>
        <w:pStyle w:val="ListParagraph"/>
        <w:numPr>
          <w:ilvl w:val="1"/>
          <w:numId w:val="3"/>
        </w:numPr>
        <w:ind w:hanging="792"/>
        <w:rPr>
          <w:rFonts w:ascii="Arial" w:hAnsi="Arial" w:cs="Arial"/>
          <w:b/>
          <w:bCs/>
          <w:sz w:val="24"/>
          <w:szCs w:val="24"/>
        </w:rPr>
      </w:pPr>
      <w:r w:rsidRPr="6EE31629">
        <w:rPr>
          <w:rFonts w:ascii="Arial" w:hAnsi="Arial" w:cs="Arial"/>
          <w:sz w:val="24"/>
          <w:szCs w:val="24"/>
        </w:rPr>
        <w:t xml:space="preserve">Where a meeting cannot be convened, urgent decisions can be endorsed by the </w:t>
      </w:r>
      <w:r w:rsidR="00A319BB">
        <w:rPr>
          <w:rFonts w:ascii="Arial" w:hAnsi="Arial" w:cs="Arial"/>
          <w:sz w:val="24"/>
          <w:szCs w:val="24"/>
        </w:rPr>
        <w:t>WLUP</w:t>
      </w:r>
      <w:r w:rsidRPr="6EE31629" w:rsidR="00635915">
        <w:rPr>
          <w:rFonts w:ascii="Arial" w:hAnsi="Arial" w:cs="Arial"/>
          <w:sz w:val="24"/>
          <w:szCs w:val="24"/>
        </w:rPr>
        <w:t xml:space="preserve"> </w:t>
      </w:r>
      <w:r w:rsidRPr="6EE31629">
        <w:rPr>
          <w:rFonts w:ascii="Arial" w:hAnsi="Arial" w:cs="Arial"/>
          <w:sz w:val="24"/>
          <w:szCs w:val="24"/>
        </w:rPr>
        <w:t>Board through a written procedure.</w:t>
      </w:r>
    </w:p>
    <w:p w:rsidRPr="0059100F" w:rsidR="0059100F" w:rsidP="0059100F" w:rsidRDefault="0059100F" w14:paraId="0FE6A653" w14:textId="77777777">
      <w:pPr>
        <w:pStyle w:val="ListParagraph"/>
        <w:ind w:left="792"/>
        <w:rPr>
          <w:rFonts w:ascii="Arial" w:hAnsi="Arial" w:cs="Arial"/>
          <w:b/>
          <w:sz w:val="24"/>
          <w:szCs w:val="24"/>
        </w:rPr>
      </w:pPr>
    </w:p>
    <w:p w:rsidRPr="0059100F" w:rsidR="0059100F" w:rsidP="00F40342" w:rsidRDefault="0069566C" w14:paraId="1E87747A" w14:textId="77777777">
      <w:pPr>
        <w:pStyle w:val="ListParagraph"/>
        <w:numPr>
          <w:ilvl w:val="1"/>
          <w:numId w:val="3"/>
        </w:numPr>
        <w:ind w:hanging="792"/>
        <w:rPr>
          <w:rFonts w:ascii="Arial" w:hAnsi="Arial" w:cs="Arial"/>
          <w:b/>
          <w:sz w:val="24"/>
          <w:szCs w:val="24"/>
        </w:rPr>
      </w:pPr>
      <w:r w:rsidRPr="4634B030">
        <w:rPr>
          <w:rFonts w:ascii="Arial" w:hAnsi="Arial" w:cs="Arial"/>
          <w:sz w:val="24"/>
          <w:szCs w:val="24"/>
        </w:rPr>
        <w:t>Only in the most exceptional circumstances might it be considered necessary and appropriate for a matter of strategic importance usually reserved to the Main Board to be decided through this procedure.  This will apply where a project cannot continue without a decision being approved, therefore posing a significant risk to project deliverability. This includes, but is not limited to:</w:t>
      </w:r>
    </w:p>
    <w:p w:rsidRPr="0059100F" w:rsidR="0059100F" w:rsidP="00713E25" w:rsidRDefault="0059100F" w14:paraId="4D8C3A3F" w14:textId="77777777">
      <w:pPr>
        <w:spacing w:after="0"/>
        <w:ind w:left="1843" w:hanging="567"/>
        <w:rPr>
          <w:rFonts w:ascii="Arial" w:hAnsi="Arial" w:cs="Arial"/>
          <w:sz w:val="24"/>
          <w:szCs w:val="24"/>
        </w:rPr>
      </w:pPr>
      <w:r w:rsidRPr="0059100F">
        <w:rPr>
          <w:rFonts w:ascii="Arial" w:hAnsi="Arial" w:cs="Arial"/>
          <w:sz w:val="24"/>
          <w:szCs w:val="24"/>
        </w:rPr>
        <w:t>(a)</w:t>
      </w:r>
      <w:r w:rsidRPr="0059100F">
        <w:rPr>
          <w:rFonts w:ascii="Arial" w:hAnsi="Arial" w:cs="Arial"/>
          <w:sz w:val="24"/>
          <w:szCs w:val="24"/>
        </w:rPr>
        <w:tab/>
      </w:r>
      <w:r w:rsidRPr="0059100F">
        <w:rPr>
          <w:rFonts w:ascii="Arial" w:hAnsi="Arial" w:cs="Arial"/>
          <w:sz w:val="24"/>
          <w:szCs w:val="24"/>
        </w:rPr>
        <w:t>Time limited reallocation of funding</w:t>
      </w:r>
    </w:p>
    <w:p w:rsidRPr="00635915" w:rsidR="0059100F" w:rsidP="00713E25" w:rsidRDefault="0059100F" w14:paraId="17A35922" w14:textId="4EC0DDC6">
      <w:pPr>
        <w:spacing w:after="0"/>
        <w:ind w:left="1843" w:hanging="567"/>
        <w:rPr>
          <w:rFonts w:ascii="Arial" w:hAnsi="Arial" w:cs="Arial"/>
          <w:color w:val="FF0000"/>
          <w:sz w:val="24"/>
          <w:szCs w:val="24"/>
        </w:rPr>
      </w:pPr>
      <w:r w:rsidRPr="11C848E1">
        <w:rPr>
          <w:rFonts w:ascii="Arial" w:hAnsi="Arial" w:cs="Arial"/>
          <w:sz w:val="24"/>
          <w:szCs w:val="24"/>
        </w:rPr>
        <w:t>(b)</w:t>
      </w:r>
      <w:r>
        <w:tab/>
      </w:r>
      <w:r w:rsidRPr="11C848E1">
        <w:rPr>
          <w:rFonts w:ascii="Arial" w:hAnsi="Arial" w:cs="Arial"/>
          <w:sz w:val="24"/>
          <w:szCs w:val="24"/>
        </w:rPr>
        <w:t>Changes to Heads of Terms</w:t>
      </w:r>
      <w:r w:rsidRPr="11C848E1" w:rsidR="00635915">
        <w:rPr>
          <w:rFonts w:ascii="Arial" w:hAnsi="Arial" w:cs="Arial"/>
          <w:sz w:val="24"/>
          <w:szCs w:val="24"/>
        </w:rPr>
        <w:t xml:space="preserve"> / Grant Conditions</w:t>
      </w:r>
    </w:p>
    <w:p w:rsidRPr="0059100F" w:rsidR="0059100F" w:rsidP="00713E25" w:rsidRDefault="0059100F" w14:paraId="709F2372" w14:textId="77777777">
      <w:pPr>
        <w:spacing w:after="0"/>
        <w:ind w:left="1843" w:hanging="567"/>
        <w:rPr>
          <w:rFonts w:ascii="Arial" w:hAnsi="Arial" w:cs="Arial"/>
          <w:sz w:val="24"/>
          <w:szCs w:val="24"/>
        </w:rPr>
      </w:pPr>
      <w:r w:rsidRPr="0059100F">
        <w:rPr>
          <w:rFonts w:ascii="Arial" w:hAnsi="Arial" w:cs="Arial"/>
          <w:sz w:val="24"/>
          <w:szCs w:val="24"/>
        </w:rPr>
        <w:t>(c)</w:t>
      </w:r>
      <w:r w:rsidRPr="0059100F">
        <w:rPr>
          <w:rFonts w:ascii="Arial" w:hAnsi="Arial" w:cs="Arial"/>
          <w:sz w:val="24"/>
          <w:szCs w:val="24"/>
        </w:rPr>
        <w:tab/>
      </w:r>
      <w:r w:rsidRPr="0059100F">
        <w:rPr>
          <w:rFonts w:ascii="Arial" w:hAnsi="Arial" w:cs="Arial"/>
          <w:sz w:val="24"/>
          <w:szCs w:val="24"/>
        </w:rPr>
        <w:t>Changes to Mandatory Indicators and financial profiles</w:t>
      </w:r>
    </w:p>
    <w:p w:rsidRPr="00713E25" w:rsidR="0059100F" w:rsidP="0059100F" w:rsidRDefault="0059100F" w14:paraId="241FD22A" w14:textId="77777777">
      <w:pPr>
        <w:pStyle w:val="ListParagraph"/>
        <w:ind w:left="792"/>
        <w:rPr>
          <w:rFonts w:ascii="Arial" w:hAnsi="Arial" w:cs="Arial"/>
          <w:b/>
          <w:sz w:val="20"/>
          <w:szCs w:val="24"/>
        </w:rPr>
      </w:pPr>
    </w:p>
    <w:p w:rsidR="0059100F" w:rsidP="00F40342" w:rsidRDefault="0069566C" w14:paraId="73CE5192" w14:textId="77777777">
      <w:pPr>
        <w:pStyle w:val="ListParagraph"/>
        <w:numPr>
          <w:ilvl w:val="1"/>
          <w:numId w:val="3"/>
        </w:numPr>
        <w:ind w:hanging="792"/>
        <w:rPr>
          <w:rFonts w:ascii="Arial" w:hAnsi="Arial" w:cs="Arial"/>
          <w:sz w:val="24"/>
          <w:szCs w:val="24"/>
        </w:rPr>
      </w:pPr>
      <w:r w:rsidRPr="4634B030">
        <w:rPr>
          <w:rFonts w:ascii="Arial" w:hAnsi="Arial" w:cs="Arial"/>
          <w:sz w:val="24"/>
          <w:szCs w:val="24"/>
        </w:rPr>
        <w:t>Written/Urgent Procedure</w:t>
      </w:r>
      <w:r w:rsidRPr="4634B030" w:rsidR="0059100F">
        <w:rPr>
          <w:rFonts w:ascii="Arial" w:hAnsi="Arial" w:cs="Arial"/>
          <w:sz w:val="24"/>
          <w:szCs w:val="24"/>
        </w:rPr>
        <w:t>: -</w:t>
      </w:r>
    </w:p>
    <w:p w:rsidR="0059100F" w:rsidP="0059100F" w:rsidRDefault="0059100F" w14:paraId="4D1C56B5" w14:textId="77777777">
      <w:pPr>
        <w:pStyle w:val="ListParagraph"/>
        <w:ind w:left="792"/>
        <w:rPr>
          <w:rFonts w:ascii="Arial" w:hAnsi="Arial" w:cs="Arial"/>
          <w:sz w:val="24"/>
          <w:szCs w:val="24"/>
        </w:rPr>
      </w:pPr>
    </w:p>
    <w:p w:rsidR="0059100F" w:rsidP="00F40342" w:rsidRDefault="0069566C" w14:paraId="53374395" w14:textId="04CB6F42">
      <w:pPr>
        <w:pStyle w:val="ListParagraph"/>
        <w:numPr>
          <w:ilvl w:val="2"/>
          <w:numId w:val="3"/>
        </w:numPr>
        <w:ind w:left="851" w:hanging="851"/>
        <w:rPr>
          <w:rFonts w:ascii="Arial" w:hAnsi="Arial" w:cs="Arial"/>
          <w:sz w:val="24"/>
          <w:szCs w:val="24"/>
        </w:rPr>
      </w:pPr>
      <w:r w:rsidRPr="1714AF5C" w:rsidR="0069566C">
        <w:rPr>
          <w:rFonts w:ascii="Arial" w:hAnsi="Arial" w:cs="Arial"/>
          <w:sz w:val="24"/>
          <w:szCs w:val="24"/>
        </w:rPr>
        <w:t xml:space="preserve">Following consideration by </w:t>
      </w:r>
      <w:r w:rsidRPr="1714AF5C" w:rsidR="56D2CB81">
        <w:rPr>
          <w:rFonts w:ascii="Arial" w:hAnsi="Arial" w:cs="Arial"/>
          <w:sz w:val="24"/>
          <w:szCs w:val="24"/>
        </w:rPr>
        <w:t>Assistant Director – Spatial Planning and Growth</w:t>
      </w:r>
      <w:r w:rsidRPr="1714AF5C" w:rsidR="0069566C">
        <w:rPr>
          <w:rFonts w:ascii="Arial" w:hAnsi="Arial" w:cs="Arial"/>
          <w:sz w:val="24"/>
          <w:szCs w:val="24"/>
        </w:rPr>
        <w:t>/S151, a report in the usual meeting format and including reasons for urgency, will be circulated to the Chair/Vice chair to consider whether, due to the urgent nature of the decision to be made, it is necessary and appropriate for the decision to be made before the next meeting.</w:t>
      </w:r>
    </w:p>
    <w:p w:rsidR="0059100F" w:rsidP="0069040C" w:rsidRDefault="0059100F" w14:paraId="0A287F34" w14:textId="77777777">
      <w:pPr>
        <w:pStyle w:val="ListParagraph"/>
        <w:ind w:left="851" w:hanging="851"/>
        <w:rPr>
          <w:rFonts w:ascii="Arial" w:hAnsi="Arial" w:cs="Arial"/>
          <w:sz w:val="24"/>
          <w:szCs w:val="24"/>
        </w:rPr>
      </w:pPr>
    </w:p>
    <w:p w:rsidR="0059100F" w:rsidP="00F40342" w:rsidRDefault="0069566C" w14:paraId="4EA499B9" w14:textId="341ACB4F">
      <w:pPr>
        <w:pStyle w:val="ListParagraph"/>
        <w:numPr>
          <w:ilvl w:val="2"/>
          <w:numId w:val="3"/>
        </w:numPr>
        <w:ind w:left="851" w:hanging="851"/>
        <w:rPr>
          <w:rFonts w:ascii="Arial" w:hAnsi="Arial" w:cs="Arial"/>
          <w:sz w:val="24"/>
          <w:szCs w:val="24"/>
        </w:rPr>
      </w:pPr>
      <w:r w:rsidRPr="1714AF5C" w:rsidR="0069566C">
        <w:rPr>
          <w:rFonts w:ascii="Arial" w:hAnsi="Arial" w:cs="Arial"/>
          <w:sz w:val="24"/>
          <w:szCs w:val="24"/>
        </w:rPr>
        <w:t xml:space="preserve">The Chair/Vice Chair may consult with </w:t>
      </w:r>
      <w:r w:rsidRPr="1714AF5C" w:rsidR="2559F310">
        <w:rPr>
          <w:rFonts w:ascii="Arial" w:hAnsi="Arial" w:cs="Arial"/>
          <w:sz w:val="24"/>
          <w:szCs w:val="24"/>
        </w:rPr>
        <w:t xml:space="preserve">Assistant </w:t>
      </w:r>
      <w:r w:rsidRPr="1714AF5C" w:rsidR="0069566C">
        <w:rPr>
          <w:rFonts w:ascii="Arial" w:hAnsi="Arial" w:cs="Arial"/>
          <w:sz w:val="24"/>
          <w:szCs w:val="24"/>
        </w:rPr>
        <w:t>Director</w:t>
      </w:r>
      <w:r w:rsidRPr="1714AF5C" w:rsidR="5FE07DEE">
        <w:rPr>
          <w:rFonts w:ascii="Arial" w:hAnsi="Arial" w:cs="Arial"/>
          <w:sz w:val="24"/>
          <w:szCs w:val="24"/>
        </w:rPr>
        <w:t xml:space="preserve"> – Spatial Planning and G</w:t>
      </w:r>
      <w:r w:rsidRPr="1714AF5C" w:rsidR="5FE07DEE">
        <w:rPr>
          <w:rFonts w:ascii="Arial" w:hAnsi="Arial" w:cs="Arial"/>
          <w:sz w:val="24"/>
          <w:szCs w:val="24"/>
        </w:rPr>
        <w:t xml:space="preserve">rowth </w:t>
      </w:r>
      <w:r w:rsidRPr="1714AF5C" w:rsidR="0069566C">
        <w:rPr>
          <w:rFonts w:ascii="Arial" w:hAnsi="Arial" w:cs="Arial"/>
          <w:sz w:val="24"/>
          <w:szCs w:val="24"/>
        </w:rPr>
        <w:t>/S151 or other officers to provide further information</w:t>
      </w:r>
      <w:r w:rsidRPr="1714AF5C" w:rsidR="0069566C">
        <w:rPr>
          <w:rFonts w:ascii="Arial" w:hAnsi="Arial" w:cs="Arial"/>
          <w:sz w:val="24"/>
          <w:szCs w:val="24"/>
        </w:rPr>
        <w:t xml:space="preserve"> where </w:t>
      </w:r>
      <w:r w:rsidRPr="1714AF5C" w:rsidR="0069566C">
        <w:rPr>
          <w:rFonts w:ascii="Arial" w:hAnsi="Arial" w:cs="Arial"/>
          <w:sz w:val="24"/>
          <w:szCs w:val="24"/>
        </w:rPr>
        <w:t>r</w:t>
      </w:r>
      <w:r w:rsidRPr="1714AF5C" w:rsidR="0069566C">
        <w:rPr>
          <w:rFonts w:ascii="Arial" w:hAnsi="Arial" w:cs="Arial"/>
          <w:sz w:val="24"/>
          <w:szCs w:val="24"/>
        </w:rPr>
        <w:t>equired</w:t>
      </w:r>
      <w:r w:rsidRPr="1714AF5C" w:rsidR="0069566C">
        <w:rPr>
          <w:rFonts w:ascii="Arial" w:hAnsi="Arial" w:cs="Arial"/>
          <w:sz w:val="24"/>
          <w:szCs w:val="24"/>
        </w:rPr>
        <w:t>.</w:t>
      </w:r>
    </w:p>
    <w:p w:rsidR="0059100F" w:rsidP="0069040C" w:rsidRDefault="0059100F" w14:paraId="1BAA3204" w14:textId="77777777">
      <w:pPr>
        <w:pStyle w:val="ListParagraph"/>
        <w:ind w:left="851" w:hanging="851"/>
        <w:rPr>
          <w:rFonts w:ascii="Arial" w:hAnsi="Arial" w:cs="Arial"/>
          <w:sz w:val="24"/>
          <w:szCs w:val="24"/>
        </w:rPr>
      </w:pPr>
    </w:p>
    <w:p w:rsidR="0059100F" w:rsidP="00F40342" w:rsidRDefault="0069566C" w14:paraId="6B4D74D4" w14:textId="77777777">
      <w:pPr>
        <w:pStyle w:val="ListParagraph"/>
        <w:numPr>
          <w:ilvl w:val="2"/>
          <w:numId w:val="3"/>
        </w:numPr>
        <w:ind w:left="851" w:hanging="851"/>
        <w:rPr>
          <w:rFonts w:ascii="Arial" w:hAnsi="Arial" w:cs="Arial"/>
          <w:sz w:val="24"/>
          <w:szCs w:val="24"/>
        </w:rPr>
      </w:pPr>
      <w:r w:rsidRPr="4634B030">
        <w:rPr>
          <w:rFonts w:ascii="Arial" w:hAnsi="Arial" w:cs="Arial"/>
          <w:sz w:val="24"/>
          <w:szCs w:val="24"/>
        </w:rPr>
        <w:t xml:space="preserve">Within 5 working days of the report being presented, the Chair/Vice Chair will inform whether the decision is endorsed on behalf of the Board. </w:t>
      </w:r>
    </w:p>
    <w:p w:rsidR="0059100F" w:rsidP="0069040C" w:rsidRDefault="0059100F" w14:paraId="1587DDC2" w14:textId="77777777">
      <w:pPr>
        <w:pStyle w:val="ListParagraph"/>
        <w:ind w:left="851" w:hanging="851"/>
        <w:rPr>
          <w:rFonts w:ascii="Arial" w:hAnsi="Arial" w:cs="Arial"/>
          <w:sz w:val="24"/>
          <w:szCs w:val="24"/>
        </w:rPr>
      </w:pPr>
    </w:p>
    <w:p w:rsidR="0059100F" w:rsidP="00F40342" w:rsidRDefault="0069566C" w14:paraId="18530EF4" w14:textId="18DFD412">
      <w:pPr>
        <w:pStyle w:val="ListParagraph"/>
        <w:numPr>
          <w:ilvl w:val="2"/>
          <w:numId w:val="3"/>
        </w:numPr>
        <w:ind w:left="851" w:hanging="851"/>
        <w:rPr>
          <w:rFonts w:ascii="Arial" w:hAnsi="Arial" w:cs="Arial"/>
          <w:sz w:val="24"/>
          <w:szCs w:val="24"/>
        </w:rPr>
      </w:pPr>
      <w:r w:rsidRPr="0CEB9B11" w:rsidR="0069566C">
        <w:rPr>
          <w:rFonts w:ascii="Arial" w:hAnsi="Arial" w:cs="Arial"/>
          <w:sz w:val="24"/>
          <w:szCs w:val="24"/>
        </w:rPr>
        <w:t>For transparency the report, reasons for urgency, and decision will be presented to the next Board meeting.</w:t>
      </w:r>
    </w:p>
    <w:p w:rsidR="0059100F" w:rsidP="0059100F" w:rsidRDefault="0059100F" w14:paraId="45717850" w14:textId="77777777">
      <w:pPr>
        <w:pStyle w:val="ListParagraph"/>
        <w:ind w:left="1224"/>
        <w:rPr>
          <w:rFonts w:ascii="Arial" w:hAnsi="Arial" w:cs="Arial"/>
          <w:sz w:val="24"/>
          <w:szCs w:val="24"/>
        </w:rPr>
      </w:pPr>
    </w:p>
    <w:p w:rsidRPr="00A87779" w:rsidR="0059100F" w:rsidP="00F40342" w:rsidRDefault="0069566C" w14:paraId="2D216E74" w14:textId="59BC9FC5">
      <w:pPr>
        <w:pStyle w:val="ListParagraph"/>
        <w:numPr>
          <w:ilvl w:val="0"/>
          <w:numId w:val="3"/>
        </w:numPr>
        <w:ind w:left="812" w:hanging="812"/>
        <w:rPr>
          <w:rFonts w:ascii="Arial" w:hAnsi="Arial" w:cs="Arial"/>
          <w:b/>
          <w:bCs/>
          <w:sz w:val="24"/>
          <w:szCs w:val="24"/>
        </w:rPr>
      </w:pPr>
      <w:r w:rsidRPr="00A87779">
        <w:rPr>
          <w:rFonts w:ascii="Arial" w:hAnsi="Arial" w:cs="Arial"/>
          <w:b/>
          <w:bCs/>
          <w:sz w:val="24"/>
          <w:szCs w:val="24"/>
        </w:rPr>
        <w:t xml:space="preserve">Objections following </w:t>
      </w:r>
      <w:proofErr w:type="gramStart"/>
      <w:r w:rsidRPr="00A87779">
        <w:rPr>
          <w:rFonts w:ascii="Arial" w:hAnsi="Arial" w:cs="Arial"/>
          <w:b/>
          <w:bCs/>
          <w:sz w:val="24"/>
          <w:szCs w:val="24"/>
        </w:rPr>
        <w:t>Consultations</w:t>
      </w:r>
      <w:proofErr w:type="gramEnd"/>
      <w:r w:rsidRPr="00A87779" w:rsidR="00A87779">
        <w:rPr>
          <w:rFonts w:ascii="Arial" w:hAnsi="Arial" w:cs="Arial"/>
          <w:b/>
          <w:bCs/>
          <w:sz w:val="24"/>
          <w:szCs w:val="24"/>
        </w:rPr>
        <w:t xml:space="preserve"> </w:t>
      </w:r>
    </w:p>
    <w:p w:rsidRPr="00A87779" w:rsidR="0059100F" w:rsidP="11C848E1" w:rsidRDefault="0059100F" w14:paraId="7697265D" w14:textId="77777777">
      <w:pPr>
        <w:pStyle w:val="ListParagraph"/>
        <w:ind w:left="812"/>
        <w:rPr>
          <w:rFonts w:ascii="Arial" w:hAnsi="Arial" w:cs="Arial"/>
          <w:b/>
          <w:bCs/>
          <w:sz w:val="16"/>
          <w:szCs w:val="16"/>
        </w:rPr>
      </w:pPr>
    </w:p>
    <w:p w:rsidRPr="00A87779" w:rsidR="0059100F" w:rsidP="00F40342" w:rsidRDefault="0069566C" w14:paraId="1FA7AFE7" w14:textId="1214FFE8">
      <w:pPr>
        <w:pStyle w:val="ListParagraph"/>
        <w:numPr>
          <w:ilvl w:val="1"/>
          <w:numId w:val="3"/>
        </w:numPr>
        <w:ind w:hanging="792"/>
        <w:rPr>
          <w:rFonts w:ascii="Arial" w:hAnsi="Arial" w:cs="Arial"/>
          <w:b/>
          <w:bCs/>
          <w:sz w:val="24"/>
          <w:szCs w:val="24"/>
        </w:rPr>
      </w:pPr>
      <w:r w:rsidRPr="00A87779">
        <w:rPr>
          <w:rFonts w:ascii="Arial" w:hAnsi="Arial" w:cs="Arial"/>
          <w:sz w:val="24"/>
          <w:szCs w:val="24"/>
        </w:rPr>
        <w:t xml:space="preserve">Project Leads will present any objections that have been received following consultation on </w:t>
      </w:r>
      <w:r w:rsidRPr="00A87779" w:rsidR="00A319BB">
        <w:rPr>
          <w:rFonts w:ascii="Arial" w:hAnsi="Arial" w:cs="Arial"/>
          <w:sz w:val="24"/>
          <w:szCs w:val="24"/>
        </w:rPr>
        <w:t>Levelling up Partnership</w:t>
      </w:r>
      <w:r w:rsidRPr="00A87779" w:rsidR="00635915">
        <w:rPr>
          <w:rFonts w:ascii="Arial" w:hAnsi="Arial" w:cs="Arial"/>
          <w:sz w:val="24"/>
          <w:szCs w:val="24"/>
        </w:rPr>
        <w:t xml:space="preserve"> </w:t>
      </w:r>
      <w:r w:rsidRPr="00A87779">
        <w:rPr>
          <w:rFonts w:ascii="Arial" w:hAnsi="Arial" w:cs="Arial"/>
          <w:sz w:val="24"/>
          <w:szCs w:val="24"/>
        </w:rPr>
        <w:t xml:space="preserve">projects to the </w:t>
      </w:r>
      <w:r w:rsidRPr="00A87779" w:rsidR="00A319BB">
        <w:rPr>
          <w:rFonts w:ascii="Arial" w:hAnsi="Arial" w:cs="Arial"/>
          <w:sz w:val="24"/>
          <w:szCs w:val="24"/>
        </w:rPr>
        <w:t>WLUP</w:t>
      </w:r>
      <w:r w:rsidRPr="00A87779" w:rsidR="00635915">
        <w:rPr>
          <w:rFonts w:ascii="Arial" w:hAnsi="Arial" w:cs="Arial"/>
          <w:sz w:val="24"/>
          <w:szCs w:val="24"/>
        </w:rPr>
        <w:t xml:space="preserve"> Board</w:t>
      </w:r>
      <w:r w:rsidRPr="00A87779">
        <w:rPr>
          <w:rFonts w:ascii="Arial" w:hAnsi="Arial" w:cs="Arial"/>
          <w:sz w:val="24"/>
          <w:szCs w:val="24"/>
        </w:rPr>
        <w:t xml:space="preserve">. The </w:t>
      </w:r>
      <w:r w:rsidRPr="00A87779" w:rsidR="00A319BB">
        <w:rPr>
          <w:rFonts w:ascii="Arial" w:hAnsi="Arial" w:cs="Arial"/>
          <w:sz w:val="24"/>
          <w:szCs w:val="24"/>
        </w:rPr>
        <w:t>WLUP</w:t>
      </w:r>
      <w:r w:rsidRPr="00A87779" w:rsidR="00635915">
        <w:rPr>
          <w:rFonts w:ascii="Arial" w:hAnsi="Arial" w:cs="Arial"/>
          <w:sz w:val="24"/>
          <w:szCs w:val="24"/>
        </w:rPr>
        <w:t xml:space="preserve"> </w:t>
      </w:r>
      <w:r w:rsidRPr="00A87779">
        <w:rPr>
          <w:rFonts w:ascii="Arial" w:hAnsi="Arial" w:cs="Arial"/>
          <w:sz w:val="24"/>
          <w:szCs w:val="24"/>
        </w:rPr>
        <w:t xml:space="preserve">Board will consider the objections and alternative options prior to </w:t>
      </w:r>
      <w:proofErr w:type="gramStart"/>
      <w:r w:rsidRPr="00A87779">
        <w:rPr>
          <w:rFonts w:ascii="Arial" w:hAnsi="Arial" w:cs="Arial"/>
          <w:sz w:val="24"/>
          <w:szCs w:val="24"/>
        </w:rPr>
        <w:t>making a decision</w:t>
      </w:r>
      <w:proofErr w:type="gramEnd"/>
      <w:r w:rsidRPr="00A87779">
        <w:rPr>
          <w:rFonts w:ascii="Arial" w:hAnsi="Arial" w:cs="Arial"/>
          <w:sz w:val="24"/>
          <w:szCs w:val="24"/>
        </w:rPr>
        <w:t xml:space="preserve"> in consultation with the appropriate Cabinet member.</w:t>
      </w:r>
    </w:p>
    <w:p w:rsidRPr="00A87779" w:rsidR="0059100F" w:rsidP="11C848E1" w:rsidRDefault="0059100F" w14:paraId="7F13FCF7" w14:textId="77777777">
      <w:pPr>
        <w:pStyle w:val="ListParagraph"/>
        <w:ind w:left="792"/>
        <w:rPr>
          <w:rFonts w:ascii="Arial" w:hAnsi="Arial" w:cs="Arial"/>
          <w:b/>
          <w:bCs/>
          <w:sz w:val="24"/>
          <w:szCs w:val="24"/>
        </w:rPr>
      </w:pPr>
    </w:p>
    <w:p w:rsidRPr="00A87779" w:rsidR="0059100F" w:rsidP="00F40342" w:rsidRDefault="0069566C" w14:paraId="3CDC9DF2" w14:textId="694BC22F">
      <w:pPr>
        <w:pStyle w:val="ListParagraph"/>
        <w:numPr>
          <w:ilvl w:val="1"/>
          <w:numId w:val="3"/>
        </w:numPr>
        <w:ind w:hanging="792"/>
        <w:rPr>
          <w:rFonts w:ascii="Arial" w:hAnsi="Arial" w:cs="Arial"/>
          <w:b/>
          <w:bCs/>
          <w:sz w:val="24"/>
          <w:szCs w:val="24"/>
        </w:rPr>
      </w:pPr>
      <w:proofErr w:type="gramStart"/>
      <w:r w:rsidRPr="00A87779">
        <w:rPr>
          <w:rFonts w:ascii="Arial" w:hAnsi="Arial" w:cs="Arial"/>
          <w:sz w:val="24"/>
          <w:szCs w:val="24"/>
        </w:rPr>
        <w:t>In the event that</w:t>
      </w:r>
      <w:proofErr w:type="gramEnd"/>
      <w:r w:rsidRPr="00A87779">
        <w:rPr>
          <w:rFonts w:ascii="Arial" w:hAnsi="Arial" w:cs="Arial"/>
          <w:sz w:val="24"/>
          <w:szCs w:val="24"/>
        </w:rPr>
        <w:t xml:space="preserve"> a decision cannot be agreed between </w:t>
      </w:r>
      <w:r w:rsidRPr="00A87779" w:rsidR="00A319BB">
        <w:rPr>
          <w:rFonts w:ascii="Arial" w:hAnsi="Arial" w:cs="Arial"/>
          <w:sz w:val="24"/>
          <w:szCs w:val="24"/>
        </w:rPr>
        <w:t>WLUP</w:t>
      </w:r>
      <w:r w:rsidRPr="00A87779" w:rsidR="00635915">
        <w:rPr>
          <w:rFonts w:ascii="Arial" w:hAnsi="Arial" w:cs="Arial"/>
          <w:sz w:val="24"/>
          <w:szCs w:val="24"/>
        </w:rPr>
        <w:t xml:space="preserve"> </w:t>
      </w:r>
      <w:r w:rsidRPr="00A87779">
        <w:rPr>
          <w:rFonts w:ascii="Arial" w:hAnsi="Arial" w:cs="Arial"/>
          <w:sz w:val="24"/>
          <w:szCs w:val="24"/>
        </w:rPr>
        <w:t xml:space="preserve">Board and Cabinet member, a separate meeting will be held with the Leader, Cabinet Member, Chair of </w:t>
      </w:r>
      <w:r w:rsidRPr="00A87779" w:rsidR="00A319BB">
        <w:rPr>
          <w:rFonts w:ascii="Arial" w:hAnsi="Arial" w:cs="Arial"/>
          <w:sz w:val="24"/>
          <w:szCs w:val="24"/>
        </w:rPr>
        <w:t>WLUP</w:t>
      </w:r>
      <w:r w:rsidRPr="00A87779" w:rsidR="00635915">
        <w:rPr>
          <w:rFonts w:ascii="Arial" w:hAnsi="Arial" w:cs="Arial"/>
          <w:sz w:val="24"/>
          <w:szCs w:val="24"/>
        </w:rPr>
        <w:t xml:space="preserve"> </w:t>
      </w:r>
      <w:r w:rsidRPr="00A87779">
        <w:rPr>
          <w:rFonts w:ascii="Arial" w:hAnsi="Arial" w:cs="Arial"/>
          <w:sz w:val="24"/>
          <w:szCs w:val="24"/>
        </w:rPr>
        <w:t>Board and Director of Regeneration and Growth to discuss/resolve difference of view.</w:t>
      </w:r>
    </w:p>
    <w:p w:rsidRPr="00A87779" w:rsidR="00713E25" w:rsidP="11C848E1" w:rsidRDefault="00713E25" w14:paraId="76A41D75" w14:textId="77777777">
      <w:pPr>
        <w:pStyle w:val="ListParagraph"/>
        <w:ind w:left="792"/>
        <w:rPr>
          <w:rFonts w:ascii="Arial" w:hAnsi="Arial" w:cs="Arial"/>
          <w:b/>
          <w:bCs/>
          <w:sz w:val="24"/>
          <w:szCs w:val="24"/>
        </w:rPr>
      </w:pPr>
    </w:p>
    <w:p w:rsidRPr="00A87779" w:rsidR="00B365A2" w:rsidP="00F40342" w:rsidRDefault="0069566C" w14:paraId="58791D5E" w14:textId="77777777">
      <w:pPr>
        <w:pStyle w:val="ListParagraph"/>
        <w:numPr>
          <w:ilvl w:val="1"/>
          <w:numId w:val="3"/>
        </w:numPr>
        <w:ind w:hanging="792"/>
        <w:rPr>
          <w:rFonts w:ascii="Arial" w:hAnsi="Arial" w:cs="Arial"/>
          <w:sz w:val="24"/>
          <w:szCs w:val="24"/>
        </w:rPr>
      </w:pPr>
      <w:r w:rsidRPr="1714AF5C" w:rsidR="0069566C">
        <w:rPr>
          <w:rFonts w:ascii="Arial" w:hAnsi="Arial" w:cs="Arial"/>
          <w:sz w:val="24"/>
          <w:szCs w:val="24"/>
        </w:rPr>
        <w:t xml:space="preserve">The project will not </w:t>
      </w:r>
      <w:r w:rsidRPr="1714AF5C" w:rsidR="0069566C">
        <w:rPr>
          <w:rFonts w:ascii="Arial" w:hAnsi="Arial" w:cs="Arial"/>
          <w:sz w:val="24"/>
          <w:szCs w:val="24"/>
        </w:rPr>
        <w:t>proceed</w:t>
      </w:r>
      <w:r w:rsidRPr="1714AF5C" w:rsidR="0069566C">
        <w:rPr>
          <w:rFonts w:ascii="Arial" w:hAnsi="Arial" w:cs="Arial"/>
          <w:sz w:val="24"/>
          <w:szCs w:val="24"/>
        </w:rPr>
        <w:t xml:space="preserve"> in the delivery phase until a decision has been mad</w:t>
      </w:r>
      <w:r w:rsidRPr="1714AF5C" w:rsidR="00B365A2">
        <w:rPr>
          <w:rFonts w:ascii="Arial" w:hAnsi="Arial" w:cs="Arial"/>
          <w:sz w:val="24"/>
          <w:szCs w:val="24"/>
        </w:rPr>
        <w:t>e</w:t>
      </w:r>
    </w:p>
    <w:p w:rsidR="3CADDDF5" w:rsidP="3CADDDF5" w:rsidRDefault="3CADDDF5" w14:paraId="0C8FCB4F" w14:textId="0EE5603C">
      <w:pPr>
        <w:pStyle w:val="Normal"/>
        <w:rPr>
          <w:rFonts w:ascii="Arial" w:hAnsi="Arial" w:cs="Arial"/>
          <w:sz w:val="24"/>
          <w:szCs w:val="24"/>
        </w:rPr>
      </w:pPr>
    </w:p>
    <w:p w:rsidR="79D0CB71" w:rsidP="3CADDDF5" w:rsidRDefault="79D0CB71" w14:paraId="5633E118" w14:textId="581C3309">
      <w:pPr>
        <w:pStyle w:val="Normal"/>
        <w:rPr>
          <w:rFonts w:ascii="Arial" w:hAnsi="Arial" w:cs="Arial"/>
          <w:b w:val="1"/>
          <w:bCs w:val="1"/>
          <w:sz w:val="24"/>
          <w:szCs w:val="24"/>
        </w:rPr>
      </w:pPr>
      <w:r w:rsidRPr="3CADDDF5" w:rsidR="79D0CB71">
        <w:rPr>
          <w:rFonts w:ascii="Arial" w:hAnsi="Arial" w:cs="Arial"/>
          <w:b w:val="1"/>
          <w:bCs w:val="1"/>
          <w:sz w:val="24"/>
          <w:szCs w:val="24"/>
        </w:rPr>
        <w:t>Version Control</w:t>
      </w:r>
    </w:p>
    <w:tbl>
      <w:tblPr>
        <w:tblStyle w:val="TableGrid"/>
        <w:tblW w:w="0" w:type="auto"/>
        <w:tblLayout w:type="fixed"/>
        <w:tblLook w:val="06A0" w:firstRow="1" w:lastRow="0" w:firstColumn="1" w:lastColumn="0" w:noHBand="1" w:noVBand="1"/>
      </w:tblPr>
      <w:tblGrid>
        <w:gridCol w:w="1710"/>
        <w:gridCol w:w="1500"/>
        <w:gridCol w:w="7222"/>
      </w:tblGrid>
      <w:tr w:rsidR="3CADDDF5" w:rsidTr="3CADDDF5" w14:paraId="63350964">
        <w:trPr>
          <w:trHeight w:val="300"/>
        </w:trPr>
        <w:tc>
          <w:tcPr>
            <w:tcW w:w="1710" w:type="dxa"/>
            <w:tcMar/>
          </w:tcPr>
          <w:p w:rsidR="79D0CB71" w:rsidP="3CADDDF5" w:rsidRDefault="79D0CB71" w14:paraId="04C7E2AD" w14:textId="03E8E19D">
            <w:pPr>
              <w:pStyle w:val="Normal"/>
              <w:rPr>
                <w:rFonts w:ascii="Arial" w:hAnsi="Arial" w:cs="Arial"/>
                <w:b w:val="1"/>
                <w:bCs w:val="1"/>
                <w:sz w:val="24"/>
                <w:szCs w:val="24"/>
              </w:rPr>
            </w:pPr>
            <w:r w:rsidRPr="3CADDDF5" w:rsidR="79D0CB71">
              <w:rPr>
                <w:rFonts w:ascii="Arial" w:hAnsi="Arial" w:cs="Arial"/>
                <w:b w:val="1"/>
                <w:bCs w:val="1"/>
                <w:sz w:val="24"/>
                <w:szCs w:val="24"/>
              </w:rPr>
              <w:t>Version number &amp; Date</w:t>
            </w:r>
          </w:p>
        </w:tc>
        <w:tc>
          <w:tcPr>
            <w:tcW w:w="1500" w:type="dxa"/>
            <w:tcMar/>
          </w:tcPr>
          <w:p w:rsidR="79D0CB71" w:rsidP="3CADDDF5" w:rsidRDefault="79D0CB71" w14:paraId="65BB16C5" w14:textId="684FCD97">
            <w:pPr>
              <w:pStyle w:val="Normal"/>
              <w:rPr>
                <w:rFonts w:ascii="Arial" w:hAnsi="Arial" w:cs="Arial"/>
                <w:b w:val="1"/>
                <w:bCs w:val="1"/>
                <w:sz w:val="24"/>
                <w:szCs w:val="24"/>
              </w:rPr>
            </w:pPr>
            <w:r w:rsidRPr="3CADDDF5" w:rsidR="79D0CB71">
              <w:rPr>
                <w:rFonts w:ascii="Arial" w:hAnsi="Arial" w:cs="Arial"/>
                <w:b w:val="1"/>
                <w:bCs w:val="1"/>
                <w:sz w:val="24"/>
                <w:szCs w:val="24"/>
              </w:rPr>
              <w:t>Status</w:t>
            </w:r>
          </w:p>
        </w:tc>
        <w:tc>
          <w:tcPr>
            <w:tcW w:w="7222" w:type="dxa"/>
            <w:tcMar/>
          </w:tcPr>
          <w:p w:rsidR="79D0CB71" w:rsidP="3CADDDF5" w:rsidRDefault="79D0CB71" w14:paraId="69614360" w14:textId="49758ECD">
            <w:pPr>
              <w:pStyle w:val="Normal"/>
              <w:rPr>
                <w:rFonts w:ascii="Arial" w:hAnsi="Arial" w:cs="Arial"/>
                <w:b w:val="1"/>
                <w:bCs w:val="1"/>
                <w:sz w:val="24"/>
                <w:szCs w:val="24"/>
              </w:rPr>
            </w:pPr>
            <w:r w:rsidRPr="3CADDDF5" w:rsidR="79D0CB71">
              <w:rPr>
                <w:rFonts w:ascii="Arial" w:hAnsi="Arial" w:cs="Arial"/>
                <w:b w:val="1"/>
                <w:bCs w:val="1"/>
                <w:sz w:val="24"/>
                <w:szCs w:val="24"/>
              </w:rPr>
              <w:t>Summary of changes</w:t>
            </w:r>
          </w:p>
        </w:tc>
      </w:tr>
      <w:tr w:rsidR="3CADDDF5" w:rsidTr="3CADDDF5" w14:paraId="163FB03F">
        <w:trPr>
          <w:trHeight w:val="300"/>
        </w:trPr>
        <w:tc>
          <w:tcPr>
            <w:tcW w:w="1710" w:type="dxa"/>
            <w:tcMar/>
          </w:tcPr>
          <w:p w:rsidR="79D0CB71" w:rsidP="3CADDDF5" w:rsidRDefault="79D0CB71" w14:paraId="6F563EBB" w14:textId="4085623A">
            <w:pPr>
              <w:pStyle w:val="Normal"/>
              <w:rPr>
                <w:rFonts w:ascii="Arial" w:hAnsi="Arial" w:cs="Arial"/>
                <w:b w:val="0"/>
                <w:bCs w:val="0"/>
                <w:sz w:val="24"/>
                <w:szCs w:val="24"/>
              </w:rPr>
            </w:pPr>
            <w:r w:rsidRPr="3CADDDF5" w:rsidR="79D0CB71">
              <w:rPr>
                <w:rFonts w:ascii="Arial" w:hAnsi="Arial" w:cs="Arial"/>
                <w:b w:val="0"/>
                <w:bCs w:val="0"/>
                <w:sz w:val="24"/>
                <w:szCs w:val="24"/>
              </w:rPr>
              <w:t>v3 October 2024</w:t>
            </w:r>
          </w:p>
        </w:tc>
        <w:tc>
          <w:tcPr>
            <w:tcW w:w="1500" w:type="dxa"/>
            <w:tcMar/>
          </w:tcPr>
          <w:p w:rsidR="79D0CB71" w:rsidP="3CADDDF5" w:rsidRDefault="79D0CB71" w14:paraId="5F1005AA" w14:textId="57FFBA83">
            <w:pPr>
              <w:pStyle w:val="Normal"/>
              <w:rPr>
                <w:rFonts w:ascii="Arial" w:hAnsi="Arial" w:cs="Arial"/>
                <w:b w:val="0"/>
                <w:bCs w:val="0"/>
                <w:sz w:val="24"/>
                <w:szCs w:val="24"/>
              </w:rPr>
            </w:pPr>
            <w:r w:rsidRPr="3CADDDF5" w:rsidR="79D0CB71">
              <w:rPr>
                <w:rFonts w:ascii="Arial" w:hAnsi="Arial" w:cs="Arial"/>
                <w:b w:val="0"/>
                <w:bCs w:val="0"/>
                <w:sz w:val="24"/>
                <w:szCs w:val="24"/>
              </w:rPr>
              <w:t>Approved 16/10/24</w:t>
            </w:r>
          </w:p>
        </w:tc>
        <w:tc>
          <w:tcPr>
            <w:tcW w:w="7222" w:type="dxa"/>
            <w:tcMar/>
          </w:tcPr>
          <w:p w:rsidR="79D0CB71" w:rsidP="3CADDDF5" w:rsidRDefault="79D0CB71" w14:paraId="3472A737" w14:textId="50C092DB">
            <w:pPr>
              <w:pStyle w:val="Normal"/>
              <w:rPr>
                <w:rFonts w:ascii="Arial" w:hAnsi="Arial" w:cs="Arial"/>
                <w:b w:val="0"/>
                <w:bCs w:val="0"/>
                <w:sz w:val="24"/>
                <w:szCs w:val="24"/>
              </w:rPr>
            </w:pPr>
            <w:r w:rsidRPr="3CADDDF5" w:rsidR="79D0CB71">
              <w:rPr>
                <w:rFonts w:ascii="Arial" w:hAnsi="Arial" w:cs="Arial"/>
                <w:b w:val="0"/>
                <w:bCs w:val="0"/>
                <w:sz w:val="24"/>
                <w:szCs w:val="24"/>
              </w:rPr>
              <w:t>Update to process for appointing to vacancies – clarity purposes</w:t>
            </w:r>
          </w:p>
          <w:p w:rsidR="79D0CB71" w:rsidP="3CADDDF5" w:rsidRDefault="79D0CB71" w14:paraId="214F94C7" w14:textId="5A36DBB1">
            <w:pPr>
              <w:pStyle w:val="Normal"/>
              <w:rPr>
                <w:rFonts w:ascii="Arial" w:hAnsi="Arial" w:cs="Arial"/>
                <w:b w:val="0"/>
                <w:bCs w:val="0"/>
                <w:sz w:val="24"/>
                <w:szCs w:val="24"/>
              </w:rPr>
            </w:pPr>
            <w:r w:rsidRPr="3CADDDF5" w:rsidR="79D0CB71">
              <w:rPr>
                <w:rFonts w:ascii="Arial" w:hAnsi="Arial" w:cs="Arial"/>
                <w:b w:val="0"/>
                <w:bCs w:val="0"/>
                <w:sz w:val="24"/>
                <w:szCs w:val="24"/>
              </w:rPr>
              <w:t>Provision for Observers</w:t>
            </w:r>
          </w:p>
          <w:p w:rsidR="79D0CB71" w:rsidP="3CADDDF5" w:rsidRDefault="79D0CB71" w14:paraId="42F15D44" w14:textId="49F1A8E9">
            <w:pPr>
              <w:pStyle w:val="Normal"/>
              <w:rPr>
                <w:rFonts w:ascii="Arial" w:hAnsi="Arial" w:cs="Arial"/>
                <w:b w:val="0"/>
                <w:bCs w:val="0"/>
                <w:sz w:val="24"/>
                <w:szCs w:val="24"/>
              </w:rPr>
            </w:pPr>
            <w:r w:rsidRPr="3CADDDF5" w:rsidR="79D0CB71">
              <w:rPr>
                <w:rFonts w:ascii="Arial" w:hAnsi="Arial" w:cs="Arial"/>
                <w:b w:val="0"/>
                <w:bCs w:val="0"/>
                <w:sz w:val="24"/>
                <w:szCs w:val="24"/>
              </w:rPr>
              <w:t>Provision for Deputies</w:t>
            </w:r>
          </w:p>
          <w:p w:rsidR="79D0CB71" w:rsidP="3CADDDF5" w:rsidRDefault="79D0CB71" w14:paraId="487E99CA" w14:textId="03875F90">
            <w:pPr>
              <w:pStyle w:val="Normal"/>
              <w:rPr>
                <w:rFonts w:ascii="Arial" w:hAnsi="Arial" w:cs="Arial"/>
                <w:b w:val="0"/>
                <w:bCs w:val="0"/>
                <w:sz w:val="24"/>
                <w:szCs w:val="24"/>
              </w:rPr>
            </w:pPr>
            <w:r w:rsidRPr="3CADDDF5" w:rsidR="79D0CB71">
              <w:rPr>
                <w:rFonts w:ascii="Arial" w:hAnsi="Arial" w:cs="Arial"/>
                <w:b w:val="0"/>
                <w:bCs w:val="0"/>
                <w:sz w:val="24"/>
                <w:szCs w:val="24"/>
              </w:rPr>
              <w:t>Update to Officer Titles – clarity purposes</w:t>
            </w:r>
          </w:p>
          <w:p w:rsidR="79D0CB71" w:rsidP="3CADDDF5" w:rsidRDefault="79D0CB71" w14:paraId="3910EB05" w14:textId="73346E6A">
            <w:pPr>
              <w:pStyle w:val="Normal"/>
              <w:rPr>
                <w:rFonts w:ascii="Arial" w:hAnsi="Arial" w:cs="Arial"/>
                <w:b w:val="0"/>
                <w:bCs w:val="0"/>
                <w:sz w:val="24"/>
                <w:szCs w:val="24"/>
              </w:rPr>
            </w:pPr>
            <w:r w:rsidRPr="3CADDDF5" w:rsidR="79D0CB71">
              <w:rPr>
                <w:rFonts w:ascii="Arial" w:hAnsi="Arial" w:cs="Arial"/>
                <w:b w:val="0"/>
                <w:bCs w:val="0"/>
                <w:sz w:val="24"/>
                <w:szCs w:val="24"/>
              </w:rPr>
              <w:t>Update to MP Title – clarity purposes</w:t>
            </w:r>
          </w:p>
          <w:p w:rsidR="79D0CB71" w:rsidP="3CADDDF5" w:rsidRDefault="79D0CB71" w14:paraId="3F0A2ACE" w14:textId="0E754213">
            <w:pPr>
              <w:pStyle w:val="Normal"/>
              <w:rPr>
                <w:rFonts w:ascii="Arial" w:hAnsi="Arial" w:cs="Arial"/>
                <w:b w:val="0"/>
                <w:bCs w:val="0"/>
                <w:sz w:val="24"/>
                <w:szCs w:val="24"/>
              </w:rPr>
            </w:pPr>
            <w:r w:rsidRPr="3CADDDF5" w:rsidR="79D0CB71">
              <w:rPr>
                <w:rFonts w:ascii="Arial" w:hAnsi="Arial" w:cs="Arial"/>
                <w:b w:val="0"/>
                <w:bCs w:val="0"/>
                <w:sz w:val="24"/>
                <w:szCs w:val="24"/>
              </w:rPr>
              <w:t>Increase of young people’s representatives – up to 2 positions</w:t>
            </w:r>
          </w:p>
          <w:p w:rsidR="79D0CB71" w:rsidP="3CADDDF5" w:rsidRDefault="79D0CB71" w14:paraId="79FF8EE4" w14:textId="38211D59">
            <w:pPr>
              <w:pStyle w:val="Normal"/>
              <w:rPr>
                <w:rFonts w:ascii="Arial" w:hAnsi="Arial" w:cs="Arial"/>
                <w:b w:val="0"/>
                <w:bCs w:val="0"/>
                <w:sz w:val="24"/>
                <w:szCs w:val="24"/>
              </w:rPr>
            </w:pPr>
            <w:r w:rsidRPr="3CADDDF5" w:rsidR="79D0CB71">
              <w:rPr>
                <w:rFonts w:ascii="Arial" w:hAnsi="Arial" w:cs="Arial"/>
                <w:b w:val="0"/>
                <w:bCs w:val="0"/>
                <w:sz w:val="24"/>
                <w:szCs w:val="24"/>
              </w:rPr>
              <w:t>Update to change control process with MHCLG</w:t>
            </w:r>
          </w:p>
        </w:tc>
      </w:tr>
    </w:tbl>
    <w:p w:rsidR="3CADDDF5" w:rsidP="3CADDDF5" w:rsidRDefault="3CADDDF5" w14:paraId="6335D5C6" w14:textId="31EBC152">
      <w:pPr>
        <w:pStyle w:val="Normal"/>
        <w:rPr>
          <w:rFonts w:ascii="Arial" w:hAnsi="Arial" w:cs="Arial"/>
          <w:b w:val="1"/>
          <w:bCs w:val="1"/>
          <w:sz w:val="24"/>
          <w:szCs w:val="24"/>
        </w:rPr>
        <w:sectPr w:rsidRPr="00A87779" w:rsidR="00B365A2" w:rsidSect="002762E7">
          <w:pgSz w:w="11906" w:h="16838" w:orient="portrait"/>
          <w:pgMar w:top="851" w:right="851" w:bottom="1440" w:left="709" w:header="709" w:footer="709" w:gutter="0"/>
          <w:cols w:space="708"/>
          <w:docGrid w:linePitch="360"/>
        </w:sectPr>
      </w:pPr>
    </w:p>
    <w:p w:rsidR="00635915" w:rsidP="00B25CAE" w:rsidRDefault="00B365A2" w14:paraId="1324EFAA" w14:textId="258090C7">
      <w:pPr>
        <w:pStyle w:val="ListParagraph"/>
        <w:ind w:left="0"/>
        <w:rPr>
          <w:rFonts w:ascii="Arial" w:hAnsi="Arial" w:cs="Arial"/>
          <w:b/>
          <w:bCs/>
          <w:sz w:val="24"/>
          <w:szCs w:val="24"/>
        </w:rPr>
      </w:pPr>
      <w:r w:rsidRPr="11C848E1">
        <w:rPr>
          <w:rFonts w:ascii="Arial" w:hAnsi="Arial" w:cs="Arial"/>
          <w:b/>
          <w:bCs/>
          <w:sz w:val="24"/>
          <w:szCs w:val="24"/>
        </w:rPr>
        <w:t>ANNEX 1</w:t>
      </w:r>
      <w:r w:rsidRPr="11C848E1" w:rsidR="00635915">
        <w:rPr>
          <w:rFonts w:ascii="Arial" w:hAnsi="Arial" w:cs="Arial"/>
          <w:b/>
          <w:bCs/>
          <w:sz w:val="24"/>
          <w:szCs w:val="24"/>
        </w:rPr>
        <w:t xml:space="preserve"> </w:t>
      </w:r>
      <w:r w:rsidR="00A319BB">
        <w:rPr>
          <w:rFonts w:ascii="Arial" w:hAnsi="Arial" w:cs="Arial"/>
          <w:b/>
          <w:bCs/>
          <w:sz w:val="24"/>
          <w:szCs w:val="24"/>
        </w:rPr>
        <w:t>WLUP</w:t>
      </w:r>
      <w:r w:rsidRPr="11C848E1" w:rsidR="00635915">
        <w:rPr>
          <w:rFonts w:ascii="Arial" w:hAnsi="Arial" w:cs="Arial"/>
          <w:b/>
          <w:bCs/>
          <w:sz w:val="24"/>
          <w:szCs w:val="24"/>
        </w:rPr>
        <w:t xml:space="preserve"> Board Membership List</w:t>
      </w:r>
    </w:p>
    <w:p w:rsidR="00B25CAE" w:rsidP="00B25CAE" w:rsidRDefault="00B25CAE" w14:paraId="503EF949" w14:textId="77777777">
      <w:pPr>
        <w:pStyle w:val="ListParagraph"/>
        <w:ind w:left="0"/>
        <w:rPr>
          <w:rFonts w:ascii="Arial" w:hAnsi="Arial" w:cs="Arial"/>
          <w:b/>
          <w:sz w:val="24"/>
          <w:szCs w:val="24"/>
        </w:rPr>
      </w:pPr>
    </w:p>
    <w:tbl>
      <w:tblPr>
        <w:tblStyle w:val="TableGrid"/>
        <w:tblW w:w="10449" w:type="dxa"/>
        <w:tblLayout w:type="fixed"/>
        <w:tblLook w:val="06A0" w:firstRow="1" w:lastRow="0" w:firstColumn="1" w:lastColumn="0" w:noHBand="1" w:noVBand="1"/>
      </w:tblPr>
      <w:tblGrid>
        <w:gridCol w:w="10449"/>
      </w:tblGrid>
      <w:tr w:rsidR="00B25CAE" w:rsidTr="3DB2C174" w14:paraId="181A7417" w14:textId="6DD8B867">
        <w:trPr>
          <w:trHeight w:val="300"/>
        </w:trPr>
        <w:tc>
          <w:tcPr>
            <w:tcW w:w="10449" w:type="dxa"/>
            <w:shd w:val="clear" w:color="auto" w:fill="D0CECE" w:themeFill="background2" w:themeFillShade="E6"/>
            <w:tcMar/>
          </w:tcPr>
          <w:p w:rsidR="00B25CAE" w:rsidP="11C848E1" w:rsidRDefault="00B25CAE" w14:paraId="5C14787C" w14:textId="77777777">
            <w:pPr>
              <w:rPr>
                <w:b/>
                <w:bCs/>
                <w:sz w:val="24"/>
                <w:szCs w:val="24"/>
              </w:rPr>
            </w:pPr>
            <w:r w:rsidRPr="11C848E1">
              <w:rPr>
                <w:b/>
                <w:bCs/>
                <w:sz w:val="24"/>
                <w:szCs w:val="24"/>
              </w:rPr>
              <w:t>Voting Members</w:t>
            </w:r>
          </w:p>
        </w:tc>
      </w:tr>
      <w:tr w:rsidR="00B25CAE" w:rsidTr="3DB2C174" w14:paraId="652FB581" w14:textId="43C5D3B5">
        <w:trPr>
          <w:trHeight w:val="300"/>
        </w:trPr>
        <w:tc>
          <w:tcPr>
            <w:tcW w:w="10449" w:type="dxa"/>
            <w:tcMar/>
          </w:tcPr>
          <w:p w:rsidR="00B25CAE" w:rsidP="4634B030" w:rsidRDefault="00B25CAE" w14:paraId="65C7D7DC" w14:textId="0CBFD665">
            <w:pPr>
              <w:rPr>
                <w:sz w:val="24"/>
                <w:szCs w:val="24"/>
              </w:rPr>
            </w:pPr>
            <w:r>
              <w:rPr>
                <w:sz w:val="24"/>
                <w:szCs w:val="24"/>
              </w:rPr>
              <w:t xml:space="preserve">Independent </w:t>
            </w:r>
            <w:r w:rsidRPr="4634B030">
              <w:rPr>
                <w:sz w:val="24"/>
                <w:szCs w:val="24"/>
              </w:rPr>
              <w:t>Chair</w:t>
            </w:r>
            <w:r>
              <w:rPr>
                <w:sz w:val="24"/>
                <w:szCs w:val="24"/>
              </w:rPr>
              <w:t xml:space="preserve"> </w:t>
            </w:r>
          </w:p>
          <w:p w:rsidR="00B25CAE" w:rsidP="4634B030" w:rsidRDefault="00B25CAE" w14:paraId="717E0FDF" w14:textId="24E7A594">
            <w:pPr>
              <w:rPr>
                <w:sz w:val="24"/>
                <w:szCs w:val="24"/>
              </w:rPr>
            </w:pPr>
          </w:p>
        </w:tc>
      </w:tr>
      <w:tr w:rsidR="00B25CAE" w:rsidTr="3DB2C174" w14:paraId="055D3F33" w14:textId="7DB7BAE6">
        <w:trPr>
          <w:trHeight w:val="300"/>
        </w:trPr>
        <w:tc>
          <w:tcPr>
            <w:tcW w:w="10449" w:type="dxa"/>
            <w:tcMar/>
          </w:tcPr>
          <w:p w:rsidR="00B25CAE" w:rsidP="4634B030" w:rsidRDefault="00B25CAE" w14:paraId="31EEE568" w14:textId="081963D6">
            <w:pPr>
              <w:rPr>
                <w:sz w:val="24"/>
                <w:szCs w:val="24"/>
              </w:rPr>
            </w:pPr>
            <w:r w:rsidRPr="4634B030">
              <w:rPr>
                <w:sz w:val="24"/>
                <w:szCs w:val="24"/>
              </w:rPr>
              <w:t>Elected Members</w:t>
            </w:r>
            <w:r>
              <w:rPr>
                <w:sz w:val="24"/>
                <w:szCs w:val="24"/>
              </w:rPr>
              <w:t xml:space="preserve"> </w:t>
            </w:r>
            <w:proofErr w:type="gramStart"/>
            <w:r>
              <w:rPr>
                <w:sz w:val="24"/>
                <w:szCs w:val="24"/>
              </w:rPr>
              <w:t>x4</w:t>
            </w:r>
            <w:proofErr w:type="gramEnd"/>
          </w:p>
          <w:p w:rsidR="00B25CAE" w:rsidP="00B25CAE" w:rsidRDefault="00B25CAE" w14:paraId="70EF06F3" w14:textId="77777777">
            <w:pPr>
              <w:pStyle w:val="ListParagraph"/>
              <w:numPr>
                <w:ilvl w:val="0"/>
                <w:numId w:val="1"/>
              </w:numPr>
              <w:rPr>
                <w:sz w:val="24"/>
                <w:szCs w:val="24"/>
              </w:rPr>
            </w:pPr>
            <w:r>
              <w:rPr>
                <w:sz w:val="24"/>
                <w:szCs w:val="24"/>
              </w:rPr>
              <w:t>Cabinet Member representative</w:t>
            </w:r>
          </w:p>
          <w:p w:rsidR="00B25CAE" w:rsidP="4634B030" w:rsidRDefault="00B25CAE" w14:paraId="7BDD6D73" w14:textId="1055531C">
            <w:pPr>
              <w:pStyle w:val="ListParagraph"/>
              <w:numPr>
                <w:ilvl w:val="0"/>
                <w:numId w:val="1"/>
              </w:numPr>
              <w:rPr>
                <w:sz w:val="24"/>
                <w:szCs w:val="24"/>
              </w:rPr>
            </w:pPr>
            <w:r w:rsidRPr="4634B030">
              <w:rPr>
                <w:sz w:val="24"/>
                <w:szCs w:val="24"/>
              </w:rPr>
              <w:t xml:space="preserve">Town </w:t>
            </w:r>
            <w:proofErr w:type="gramStart"/>
            <w:r w:rsidRPr="4634B030">
              <w:rPr>
                <w:sz w:val="24"/>
                <w:szCs w:val="24"/>
              </w:rPr>
              <w:t>Lead</w:t>
            </w:r>
            <w:proofErr w:type="gramEnd"/>
            <w:r>
              <w:rPr>
                <w:sz w:val="24"/>
                <w:szCs w:val="24"/>
              </w:rPr>
              <w:t xml:space="preserve"> Member</w:t>
            </w:r>
          </w:p>
          <w:p w:rsidR="00B25CAE" w:rsidP="00C76096" w:rsidRDefault="00B25CAE" w14:paraId="5382283B" w14:textId="6C6647AC">
            <w:pPr>
              <w:pStyle w:val="ListParagraph"/>
              <w:numPr>
                <w:ilvl w:val="0"/>
                <w:numId w:val="1"/>
              </w:numPr>
              <w:rPr>
                <w:sz w:val="24"/>
                <w:szCs w:val="24"/>
              </w:rPr>
            </w:pPr>
            <w:r w:rsidRPr="4634B030">
              <w:rPr>
                <w:sz w:val="24"/>
                <w:szCs w:val="24"/>
              </w:rPr>
              <w:t xml:space="preserve">Deputy Town </w:t>
            </w:r>
            <w:proofErr w:type="gramStart"/>
            <w:r w:rsidRPr="4634B030">
              <w:rPr>
                <w:sz w:val="24"/>
                <w:szCs w:val="24"/>
              </w:rPr>
              <w:t>Lead</w:t>
            </w:r>
            <w:proofErr w:type="gramEnd"/>
            <w:r>
              <w:rPr>
                <w:sz w:val="24"/>
                <w:szCs w:val="24"/>
              </w:rPr>
              <w:t xml:space="preserve"> Member</w:t>
            </w:r>
          </w:p>
          <w:p w:rsidRPr="00B25CAE" w:rsidR="00B25CAE" w:rsidP="00C76096" w:rsidRDefault="00B25CAE" w14:paraId="03150E6D" w14:textId="77777777">
            <w:pPr>
              <w:pStyle w:val="ListParagraph"/>
              <w:numPr>
                <w:ilvl w:val="0"/>
                <w:numId w:val="1"/>
              </w:numPr>
              <w:rPr>
                <w:sz w:val="24"/>
                <w:szCs w:val="24"/>
              </w:rPr>
            </w:pPr>
            <w:r w:rsidRPr="00C76096">
              <w:rPr>
                <w:iCs/>
                <w:sz w:val="24"/>
                <w:szCs w:val="24"/>
              </w:rPr>
              <w:t xml:space="preserve">One Member from each Ward (Friar Park, Wednesbury North, Wednesbury South) not covered by Town Lead and Deputy Town Lead </w:t>
            </w:r>
            <w:proofErr w:type="gramStart"/>
            <w:r w:rsidRPr="00C76096">
              <w:rPr>
                <w:iCs/>
                <w:sz w:val="24"/>
                <w:szCs w:val="24"/>
              </w:rPr>
              <w:t>appointments</w:t>
            </w:r>
            <w:proofErr w:type="gramEnd"/>
          </w:p>
          <w:p w:rsidRPr="00B25CAE" w:rsidR="00B25CAE" w:rsidP="00B25CAE" w:rsidRDefault="00B25CAE" w14:paraId="05A4ABCB" w14:textId="52DA24D0">
            <w:pPr>
              <w:rPr>
                <w:sz w:val="24"/>
                <w:szCs w:val="24"/>
              </w:rPr>
            </w:pPr>
          </w:p>
        </w:tc>
      </w:tr>
      <w:tr w:rsidR="00B25CAE" w:rsidTr="3DB2C174" w14:paraId="16948B4D" w14:textId="5E4B901D">
        <w:trPr>
          <w:trHeight w:val="300"/>
        </w:trPr>
        <w:tc>
          <w:tcPr>
            <w:tcW w:w="10449" w:type="dxa"/>
            <w:tcMar/>
          </w:tcPr>
          <w:p w:rsidR="00B25CAE" w:rsidP="4634B030" w:rsidRDefault="00B25CAE" w14:paraId="5271C1E8" w14:textId="77777777">
            <w:pPr>
              <w:rPr>
                <w:sz w:val="24"/>
                <w:szCs w:val="24"/>
              </w:rPr>
            </w:pPr>
            <w:r w:rsidRPr="00C76096">
              <w:rPr>
                <w:sz w:val="24"/>
                <w:szCs w:val="24"/>
              </w:rPr>
              <w:t xml:space="preserve">Business Community Representatives </w:t>
            </w:r>
            <w:r>
              <w:rPr>
                <w:sz w:val="24"/>
                <w:szCs w:val="24"/>
              </w:rPr>
              <w:t>x1</w:t>
            </w:r>
          </w:p>
          <w:p w:rsidRPr="00C76096" w:rsidR="001425AB" w:rsidP="4634B030" w:rsidRDefault="001425AB" w14:paraId="72616112" w14:textId="4B06798C">
            <w:pPr>
              <w:rPr>
                <w:sz w:val="24"/>
                <w:szCs w:val="24"/>
              </w:rPr>
            </w:pPr>
          </w:p>
        </w:tc>
      </w:tr>
      <w:tr w:rsidR="00B25CAE" w:rsidTr="3DB2C174" w14:paraId="3517058D" w14:textId="65EC41DA">
        <w:trPr>
          <w:trHeight w:val="300"/>
        </w:trPr>
        <w:tc>
          <w:tcPr>
            <w:tcW w:w="10449" w:type="dxa"/>
            <w:tcMar/>
          </w:tcPr>
          <w:p w:rsidRPr="00C76096" w:rsidR="00B25CAE" w:rsidP="4634B030" w:rsidRDefault="00B25CAE" w14:paraId="02E03BF3" w14:textId="14C4D972">
            <w:pPr>
              <w:rPr>
                <w:sz w:val="24"/>
                <w:szCs w:val="24"/>
              </w:rPr>
            </w:pPr>
            <w:r w:rsidRPr="00C76096">
              <w:rPr>
                <w:sz w:val="24"/>
                <w:szCs w:val="24"/>
              </w:rPr>
              <w:t xml:space="preserve">Voluntary and Community Sector </w:t>
            </w:r>
            <w:r>
              <w:rPr>
                <w:sz w:val="24"/>
                <w:szCs w:val="24"/>
              </w:rPr>
              <w:t xml:space="preserve">Representative x2 </w:t>
            </w:r>
          </w:p>
          <w:p w:rsidRPr="00B25CAE" w:rsidR="00B25CAE" w:rsidP="00B25CAE" w:rsidRDefault="00B25CAE" w14:paraId="2C44D70B" w14:textId="6141D892">
            <w:pPr>
              <w:rPr>
                <w:i/>
                <w:sz w:val="24"/>
                <w:szCs w:val="24"/>
              </w:rPr>
            </w:pPr>
            <w:r w:rsidRPr="00B25CAE">
              <w:rPr>
                <w:i/>
                <w:sz w:val="24"/>
                <w:szCs w:val="24"/>
              </w:rPr>
              <w:t>To include Chair of the Friar Park Millennium Centre as one of the LUP projects</w:t>
            </w:r>
          </w:p>
          <w:p w:rsidRPr="00C76096" w:rsidR="00B25CAE" w:rsidP="4634B030" w:rsidRDefault="00B25CAE" w14:paraId="63705BCD" w14:textId="06C20825">
            <w:pPr>
              <w:rPr>
                <w:sz w:val="24"/>
                <w:szCs w:val="24"/>
              </w:rPr>
            </w:pPr>
          </w:p>
        </w:tc>
      </w:tr>
      <w:tr w:rsidR="00B25CAE" w:rsidTr="3DB2C174" w14:paraId="00328533" w14:textId="57B6AC35">
        <w:trPr>
          <w:trHeight w:val="300"/>
        </w:trPr>
        <w:tc>
          <w:tcPr>
            <w:tcW w:w="10449" w:type="dxa"/>
            <w:tcMar/>
          </w:tcPr>
          <w:p w:rsidR="00B25CAE" w:rsidP="4634B030" w:rsidRDefault="00B25CAE" w14:paraId="60BD5C13" w14:textId="69B09059">
            <w:pPr>
              <w:spacing w:line="259" w:lineRule="auto"/>
              <w:rPr>
                <w:sz w:val="24"/>
                <w:szCs w:val="24"/>
              </w:rPr>
            </w:pPr>
            <w:r w:rsidRPr="07C0CD30">
              <w:rPr>
                <w:sz w:val="24"/>
                <w:szCs w:val="24"/>
              </w:rPr>
              <w:t xml:space="preserve">Organisations in Wednesbury representing residents with protected characteristics and of different faiths </w:t>
            </w:r>
            <w:proofErr w:type="gramStart"/>
            <w:r w:rsidRPr="07C0CD30">
              <w:rPr>
                <w:sz w:val="24"/>
                <w:szCs w:val="24"/>
              </w:rPr>
              <w:t>x</w:t>
            </w:r>
            <w:r w:rsidRPr="07C0CD30" w:rsidR="664D417E">
              <w:rPr>
                <w:sz w:val="24"/>
                <w:szCs w:val="24"/>
              </w:rPr>
              <w:t>3</w:t>
            </w:r>
            <w:proofErr w:type="gramEnd"/>
          </w:p>
          <w:p w:rsidRPr="00C76096" w:rsidR="00B25CAE" w:rsidP="4634B030" w:rsidRDefault="00B25CAE" w14:paraId="04AF7907" w14:textId="42DE2EFC">
            <w:pPr>
              <w:spacing w:line="259" w:lineRule="auto"/>
              <w:rPr>
                <w:sz w:val="24"/>
                <w:szCs w:val="24"/>
              </w:rPr>
            </w:pPr>
          </w:p>
        </w:tc>
      </w:tr>
      <w:tr w:rsidR="00B25CAE" w:rsidTr="3DB2C174" w14:paraId="44109BCF" w14:textId="47F8BEBD">
        <w:trPr>
          <w:trHeight w:val="300"/>
        </w:trPr>
        <w:tc>
          <w:tcPr>
            <w:tcW w:w="10449" w:type="dxa"/>
            <w:tcMar/>
          </w:tcPr>
          <w:p w:rsidR="00B25CAE" w:rsidP="4634B030" w:rsidRDefault="00B25CAE" w14:paraId="4DEC0A46" w14:textId="002CF554">
            <w:pPr>
              <w:rPr>
                <w:sz w:val="24"/>
                <w:szCs w:val="24"/>
              </w:rPr>
            </w:pPr>
            <w:r w:rsidRPr="1714AF5C" w:rsidR="00B25CAE">
              <w:rPr>
                <w:sz w:val="24"/>
                <w:szCs w:val="24"/>
              </w:rPr>
              <w:t>Public Sector Organisations</w:t>
            </w:r>
            <w:r w:rsidRPr="1714AF5C" w:rsidR="00B25CAE">
              <w:rPr>
                <w:sz w:val="24"/>
                <w:szCs w:val="24"/>
              </w:rPr>
              <w:t xml:space="preserve"> x</w:t>
            </w:r>
            <w:r w:rsidRPr="1714AF5C" w:rsidR="00C45963">
              <w:rPr>
                <w:sz w:val="24"/>
                <w:szCs w:val="24"/>
              </w:rPr>
              <w:t>2</w:t>
            </w:r>
          </w:p>
          <w:p w:rsidR="00B25CAE" w:rsidP="1714AF5C" w:rsidRDefault="00B25CAE" w14:paraId="2856B1D8" w14:textId="276FFB0E">
            <w:pPr>
              <w:pStyle w:val="Normal"/>
              <w:numPr>
                <w:ilvl w:val="0"/>
                <w:numId w:val="2"/>
              </w:numPr>
              <w:rPr>
                <w:sz w:val="24"/>
                <w:szCs w:val="24"/>
              </w:rPr>
            </w:pPr>
            <w:r w:rsidRPr="1714AF5C" w:rsidR="00B25CAE">
              <w:rPr>
                <w:sz w:val="24"/>
                <w:szCs w:val="24"/>
              </w:rPr>
              <w:t xml:space="preserve">West Midlands Police </w:t>
            </w:r>
          </w:p>
          <w:p w:rsidR="00B25CAE" w:rsidP="4634B030" w:rsidRDefault="00B25CAE" w14:paraId="6295CCE8" w14:textId="325DFC69">
            <w:pPr>
              <w:pStyle w:val="ListParagraph"/>
              <w:numPr>
                <w:ilvl w:val="0"/>
                <w:numId w:val="2"/>
              </w:numPr>
              <w:rPr>
                <w:sz w:val="24"/>
                <w:szCs w:val="24"/>
              </w:rPr>
            </w:pPr>
            <w:proofErr w:type="spellStart"/>
            <w:r>
              <w:rPr>
                <w:sz w:val="24"/>
                <w:szCs w:val="24"/>
              </w:rPr>
              <w:t>TfWM</w:t>
            </w:r>
            <w:proofErr w:type="spellEnd"/>
          </w:p>
          <w:p w:rsidR="00B25CAE" w:rsidP="00B25CAE" w:rsidRDefault="00B25CAE" w14:paraId="0615CBAF" w14:textId="6113957A">
            <w:pPr>
              <w:rPr>
                <w:sz w:val="24"/>
                <w:szCs w:val="24"/>
              </w:rPr>
            </w:pPr>
          </w:p>
        </w:tc>
      </w:tr>
      <w:tr w:rsidR="00B25CAE" w:rsidTr="3DB2C174" w14:paraId="1D21E7D9" w14:textId="098D844F">
        <w:trPr>
          <w:trHeight w:val="300"/>
        </w:trPr>
        <w:tc>
          <w:tcPr>
            <w:tcW w:w="10449" w:type="dxa"/>
            <w:tcMar/>
          </w:tcPr>
          <w:p w:rsidR="00B25CAE" w:rsidP="4634B030" w:rsidRDefault="00B25CAE" w14:paraId="2661464D" w14:textId="3AD6C195">
            <w:pPr>
              <w:rPr>
                <w:sz w:val="24"/>
                <w:szCs w:val="24"/>
              </w:rPr>
            </w:pPr>
            <w:r w:rsidRPr="1714AF5C" w:rsidR="00B25CAE">
              <w:rPr>
                <w:sz w:val="24"/>
                <w:szCs w:val="24"/>
              </w:rPr>
              <w:t xml:space="preserve">Young People’s Representative </w:t>
            </w:r>
            <w:r w:rsidRPr="1714AF5C" w:rsidR="004F5E58">
              <w:rPr>
                <w:sz w:val="24"/>
                <w:szCs w:val="24"/>
              </w:rPr>
              <w:t>Up to 2</w:t>
            </w:r>
          </w:p>
          <w:p w:rsidR="009F006A" w:rsidP="4634B030" w:rsidRDefault="009F006A" w14:paraId="304B440E" w14:textId="7B1316DE">
            <w:pPr>
              <w:rPr>
                <w:sz w:val="24"/>
                <w:szCs w:val="24"/>
              </w:rPr>
            </w:pPr>
          </w:p>
        </w:tc>
      </w:tr>
      <w:tr w:rsidR="00307010" w:rsidTr="3DB2C174" w14:paraId="54E42C7F" w14:textId="77777777">
        <w:trPr>
          <w:trHeight w:val="300"/>
        </w:trPr>
        <w:tc>
          <w:tcPr>
            <w:tcW w:w="10449" w:type="dxa"/>
            <w:tcMar/>
          </w:tcPr>
          <w:p w:rsidR="00307010" w:rsidP="007B0D17" w:rsidRDefault="00307010" w14:paraId="7176F35C" w14:textId="433B35B9">
            <w:pPr>
              <w:rPr>
                <w:sz w:val="24"/>
                <w:szCs w:val="24"/>
              </w:rPr>
            </w:pPr>
            <w:r w:rsidRPr="1714AF5C" w:rsidR="00307010">
              <w:rPr>
                <w:sz w:val="24"/>
                <w:szCs w:val="24"/>
              </w:rPr>
              <w:t>MPs</w:t>
            </w:r>
            <w:r w:rsidRPr="1714AF5C" w:rsidR="00307010">
              <w:rPr>
                <w:sz w:val="24"/>
                <w:szCs w:val="24"/>
              </w:rPr>
              <w:t xml:space="preserve"> x</w:t>
            </w:r>
            <w:r w:rsidRPr="1714AF5C" w:rsidR="00C30CF4">
              <w:rPr>
                <w:sz w:val="24"/>
                <w:szCs w:val="24"/>
              </w:rPr>
              <w:t>1</w:t>
            </w:r>
            <w:r w:rsidRPr="1714AF5C" w:rsidR="00F13388">
              <w:rPr>
                <w:sz w:val="24"/>
                <w:szCs w:val="24"/>
              </w:rPr>
              <w:t xml:space="preserve"> </w:t>
            </w:r>
            <w:r w:rsidRPr="1714AF5C" w:rsidR="00F13388">
              <w:rPr>
                <w:i w:val="1"/>
                <w:iCs w:val="1"/>
                <w:sz w:val="24"/>
                <w:szCs w:val="24"/>
              </w:rPr>
              <w:t>(</w:t>
            </w:r>
            <w:r w:rsidRPr="1714AF5C" w:rsidR="00F13388">
              <w:rPr>
                <w:i w:val="1"/>
                <w:iCs w:val="1"/>
                <w:sz w:val="24"/>
                <w:szCs w:val="24"/>
              </w:rPr>
              <w:t>MPs relevant to Wednesbury Town geography</w:t>
            </w:r>
            <w:r w:rsidRPr="1714AF5C" w:rsidR="00F13388">
              <w:rPr>
                <w:i w:val="1"/>
                <w:iCs w:val="1"/>
                <w:sz w:val="24"/>
                <w:szCs w:val="24"/>
              </w:rPr>
              <w:t>)</w:t>
            </w:r>
          </w:p>
          <w:p w:rsidR="00F13388" w:rsidP="007B0D17" w:rsidRDefault="00F13388" w14:paraId="56AB5992" w14:textId="77777777">
            <w:pPr>
              <w:rPr>
                <w:sz w:val="24"/>
                <w:szCs w:val="24"/>
              </w:rPr>
            </w:pPr>
          </w:p>
          <w:p w:rsidR="00307010" w:rsidP="007B0D17" w:rsidRDefault="00307010" w14:paraId="7B630E73" w14:textId="6158C836">
            <w:pPr>
              <w:rPr>
                <w:sz w:val="24"/>
                <w:szCs w:val="24"/>
              </w:rPr>
            </w:pPr>
            <w:r w:rsidRPr="1714AF5C" w:rsidR="00F13388">
              <w:rPr>
                <w:sz w:val="24"/>
                <w:szCs w:val="24"/>
              </w:rPr>
              <w:t>MP for Tipton and Wednesbury Constituency</w:t>
            </w:r>
          </w:p>
          <w:p w:rsidRPr="00B25CAE" w:rsidR="00307010" w:rsidP="1714AF5C" w:rsidRDefault="00307010" w14:paraId="634E7B7C" w14:textId="14A01B94">
            <w:pPr>
              <w:pStyle w:val="Normal"/>
              <w:rPr>
                <w:i w:val="1"/>
                <w:iCs w:val="1"/>
                <w:sz w:val="24"/>
                <w:szCs w:val="24"/>
              </w:rPr>
            </w:pPr>
          </w:p>
        </w:tc>
      </w:tr>
      <w:tr w:rsidR="009F006A" w:rsidTr="3DB2C174" w14:paraId="11A18693" w14:textId="77777777">
        <w:trPr>
          <w:trHeight w:val="300"/>
        </w:trPr>
        <w:tc>
          <w:tcPr>
            <w:tcW w:w="10449" w:type="dxa"/>
            <w:shd w:val="clear" w:color="auto" w:fill="AEAAAA" w:themeFill="background2" w:themeFillShade="BF"/>
            <w:tcMar/>
          </w:tcPr>
          <w:p w:rsidRPr="009F006A" w:rsidR="009F006A" w:rsidP="1714AF5C" w:rsidRDefault="009F006A" w14:paraId="503EBB3A" w14:textId="134EF2D1">
            <w:pPr>
              <w:rPr>
                <w:b w:val="1"/>
                <w:bCs w:val="1"/>
                <w:sz w:val="24"/>
                <w:szCs w:val="24"/>
              </w:rPr>
            </w:pPr>
            <w:r w:rsidRPr="1714AF5C" w:rsidR="009F006A">
              <w:rPr>
                <w:b w:val="1"/>
                <w:bCs w:val="1"/>
                <w:sz w:val="24"/>
                <w:szCs w:val="24"/>
              </w:rPr>
              <w:t>Non-Voting Board Members</w:t>
            </w:r>
            <w:r w:rsidRPr="1714AF5C" w:rsidR="00C30CF4">
              <w:rPr>
                <w:b w:val="1"/>
                <w:bCs w:val="1"/>
                <w:sz w:val="24"/>
                <w:szCs w:val="24"/>
              </w:rPr>
              <w:t xml:space="preserve"> (Advisory)</w:t>
            </w:r>
          </w:p>
        </w:tc>
      </w:tr>
      <w:tr w:rsidR="00B25CAE" w:rsidTr="3DB2C174" w14:paraId="149A6B9C" w14:textId="1D0A3401">
        <w:trPr>
          <w:trHeight w:val="300"/>
        </w:trPr>
        <w:tc>
          <w:tcPr>
            <w:tcW w:w="10449" w:type="dxa"/>
            <w:tcMar/>
          </w:tcPr>
          <w:p w:rsidR="00B25CAE" w:rsidP="4634B030" w:rsidRDefault="00B25CAE" w14:paraId="5305398E" w14:textId="67C24BD3">
            <w:pPr>
              <w:rPr>
                <w:sz w:val="24"/>
                <w:szCs w:val="24"/>
              </w:rPr>
            </w:pPr>
            <w:r w:rsidRPr="3DB2C174" w:rsidR="70217DAC">
              <w:rPr>
                <w:sz w:val="24"/>
                <w:szCs w:val="24"/>
              </w:rPr>
              <w:t xml:space="preserve">MHCLG </w:t>
            </w:r>
            <w:r w:rsidRPr="3DB2C174" w:rsidR="00B25CAE">
              <w:rPr>
                <w:sz w:val="24"/>
                <w:szCs w:val="24"/>
              </w:rPr>
              <w:t>Representative</w:t>
            </w:r>
            <w:r w:rsidRPr="3DB2C174" w:rsidR="00B25CAE">
              <w:rPr>
                <w:sz w:val="24"/>
                <w:szCs w:val="24"/>
              </w:rPr>
              <w:t xml:space="preserve"> x1</w:t>
            </w:r>
          </w:p>
          <w:p w:rsidR="00B25CAE" w:rsidP="4634B030" w:rsidRDefault="00B25CAE" w14:paraId="1B1EA82C" w14:textId="77777777">
            <w:pPr>
              <w:rPr>
                <w:sz w:val="24"/>
                <w:szCs w:val="24"/>
              </w:rPr>
            </w:pPr>
          </w:p>
          <w:p w:rsidR="00B25CAE" w:rsidP="3DB2C174" w:rsidRDefault="00B25CAE" w14:paraId="61D382B6" w14:textId="17FCC144">
            <w:pPr>
              <w:rPr>
                <w:i w:val="1"/>
                <w:iCs w:val="1"/>
                <w:sz w:val="24"/>
                <w:szCs w:val="24"/>
              </w:rPr>
            </w:pPr>
            <w:r w:rsidRPr="3DB2C174" w:rsidR="00B25CAE">
              <w:rPr>
                <w:i w:val="1"/>
                <w:iCs w:val="1"/>
                <w:sz w:val="24"/>
                <w:szCs w:val="24"/>
              </w:rPr>
              <w:t xml:space="preserve">To be </w:t>
            </w:r>
            <w:r w:rsidRPr="3DB2C174" w:rsidR="00B25CAE">
              <w:rPr>
                <w:i w:val="1"/>
                <w:iCs w:val="1"/>
                <w:sz w:val="24"/>
                <w:szCs w:val="24"/>
              </w:rPr>
              <w:t>identified</w:t>
            </w:r>
            <w:r w:rsidRPr="3DB2C174" w:rsidR="00B25CAE">
              <w:rPr>
                <w:i w:val="1"/>
                <w:iCs w:val="1"/>
                <w:sz w:val="24"/>
                <w:szCs w:val="24"/>
              </w:rPr>
              <w:t xml:space="preserve"> by </w:t>
            </w:r>
            <w:r w:rsidRPr="3DB2C174" w:rsidR="7F12754E">
              <w:rPr>
                <w:i w:val="1"/>
                <w:iCs w:val="1"/>
                <w:sz w:val="24"/>
                <w:szCs w:val="24"/>
              </w:rPr>
              <w:t>MHCLG</w:t>
            </w:r>
          </w:p>
          <w:p w:rsidRPr="00B25CAE" w:rsidR="00B25CAE" w:rsidP="4634B030" w:rsidRDefault="00B25CAE" w14:paraId="17B2C805" w14:textId="1811115B">
            <w:pPr>
              <w:rPr>
                <w:i/>
                <w:sz w:val="24"/>
                <w:szCs w:val="24"/>
              </w:rPr>
            </w:pPr>
          </w:p>
        </w:tc>
      </w:tr>
      <w:tr w:rsidR="00C30CF4" w:rsidTr="3DB2C174" w14:paraId="7370A69C" w14:textId="77777777">
        <w:trPr>
          <w:trHeight w:val="300"/>
        </w:trPr>
        <w:tc>
          <w:tcPr>
            <w:tcW w:w="10449" w:type="dxa"/>
            <w:tcMar/>
          </w:tcPr>
          <w:p w:rsidR="00C30CF4" w:rsidP="4634B030" w:rsidRDefault="00C30CF4" w14:paraId="414048B0" w14:textId="77777777">
            <w:pPr>
              <w:rPr>
                <w:sz w:val="24"/>
                <w:szCs w:val="24"/>
              </w:rPr>
            </w:pPr>
            <w:r>
              <w:rPr>
                <w:sz w:val="24"/>
                <w:szCs w:val="24"/>
              </w:rPr>
              <w:t>WMCA Representative x1</w:t>
            </w:r>
          </w:p>
          <w:p w:rsidR="00C30CF4" w:rsidP="4634B030" w:rsidRDefault="00C30CF4" w14:paraId="225AB3C1" w14:textId="77777777">
            <w:pPr>
              <w:rPr>
                <w:sz w:val="24"/>
                <w:szCs w:val="24"/>
              </w:rPr>
            </w:pPr>
          </w:p>
          <w:p w:rsidRPr="00C30CF4" w:rsidR="00C30CF4" w:rsidP="1714AF5C" w:rsidRDefault="00C30CF4" w14:paraId="1C6540B8" w14:textId="48FB79C0">
            <w:pPr>
              <w:rPr>
                <w:i w:val="1"/>
                <w:iCs w:val="1"/>
                <w:sz w:val="24"/>
                <w:szCs w:val="24"/>
              </w:rPr>
            </w:pPr>
            <w:r w:rsidRPr="1714AF5C" w:rsidR="00C30CF4">
              <w:rPr>
                <w:i w:val="1"/>
                <w:iCs w:val="1"/>
                <w:sz w:val="24"/>
                <w:szCs w:val="24"/>
              </w:rPr>
              <w:t xml:space="preserve">To be </w:t>
            </w:r>
            <w:r w:rsidRPr="1714AF5C" w:rsidR="00C30CF4">
              <w:rPr>
                <w:i w:val="1"/>
                <w:iCs w:val="1"/>
                <w:sz w:val="24"/>
                <w:szCs w:val="24"/>
              </w:rPr>
              <w:t>identified</w:t>
            </w:r>
            <w:r w:rsidRPr="1714AF5C" w:rsidR="00C30CF4">
              <w:rPr>
                <w:i w:val="1"/>
                <w:iCs w:val="1"/>
                <w:sz w:val="24"/>
                <w:szCs w:val="24"/>
              </w:rPr>
              <w:t xml:space="preserve"> by WMCA</w:t>
            </w:r>
          </w:p>
        </w:tc>
      </w:tr>
      <w:tr w:rsidR="00B3046B" w:rsidTr="3DB2C174" w14:paraId="0C670CAB" w14:textId="77777777">
        <w:trPr>
          <w:trHeight w:val="300"/>
        </w:trPr>
        <w:tc>
          <w:tcPr>
            <w:tcW w:w="10449" w:type="dxa"/>
            <w:tcMar/>
          </w:tcPr>
          <w:p w:rsidR="00B3046B" w:rsidP="4634B030" w:rsidRDefault="00B3046B" w14:paraId="171C7361" w14:textId="77777777">
            <w:pPr>
              <w:rPr>
                <w:sz w:val="24"/>
                <w:szCs w:val="24"/>
              </w:rPr>
            </w:pPr>
            <w:r w:rsidRPr="1714AF5C" w:rsidR="00B3046B">
              <w:rPr>
                <w:sz w:val="24"/>
                <w:szCs w:val="24"/>
              </w:rPr>
              <w:t xml:space="preserve">Homes England </w:t>
            </w:r>
            <w:r w:rsidRPr="1714AF5C" w:rsidR="00B3046B">
              <w:rPr>
                <w:sz w:val="24"/>
                <w:szCs w:val="24"/>
              </w:rPr>
              <w:t xml:space="preserve">Representative x1 </w:t>
            </w:r>
          </w:p>
          <w:p w:rsidR="00B3046B" w:rsidP="4634B030" w:rsidRDefault="00B3046B" w14:paraId="08E9B943" w14:textId="77777777">
            <w:pPr>
              <w:rPr>
                <w:sz w:val="24"/>
                <w:szCs w:val="24"/>
              </w:rPr>
            </w:pPr>
          </w:p>
          <w:p w:rsidRPr="00D63D74" w:rsidR="00B3046B" w:rsidP="1714AF5C" w:rsidRDefault="00B3046B" w14:paraId="3C1BAA75" w14:textId="356593A4">
            <w:pPr>
              <w:rPr>
                <w:i w:val="1"/>
                <w:iCs w:val="1"/>
                <w:sz w:val="24"/>
                <w:szCs w:val="24"/>
              </w:rPr>
            </w:pPr>
            <w:r w:rsidRPr="1714AF5C" w:rsidR="00B3046B">
              <w:rPr>
                <w:i w:val="1"/>
                <w:iCs w:val="1"/>
                <w:sz w:val="24"/>
                <w:szCs w:val="24"/>
              </w:rPr>
              <w:t xml:space="preserve">To be </w:t>
            </w:r>
            <w:r w:rsidRPr="1714AF5C" w:rsidR="00B3046B">
              <w:rPr>
                <w:i w:val="1"/>
                <w:iCs w:val="1"/>
                <w:sz w:val="24"/>
                <w:szCs w:val="24"/>
              </w:rPr>
              <w:t>identified</w:t>
            </w:r>
            <w:r w:rsidRPr="1714AF5C" w:rsidR="00B3046B">
              <w:rPr>
                <w:i w:val="1"/>
                <w:iCs w:val="1"/>
                <w:sz w:val="24"/>
                <w:szCs w:val="24"/>
              </w:rPr>
              <w:t xml:space="preserve"> by Homes England</w:t>
            </w:r>
          </w:p>
        </w:tc>
      </w:tr>
      <w:tr w:rsidR="00B25CAE" w:rsidTr="3DB2C174" w14:paraId="148A7A57" w14:textId="53CFEF70">
        <w:trPr>
          <w:trHeight w:val="300"/>
        </w:trPr>
        <w:tc>
          <w:tcPr>
            <w:tcW w:w="10449" w:type="dxa"/>
            <w:tcMar/>
          </w:tcPr>
          <w:p w:rsidR="00B25CAE" w:rsidP="4634B030" w:rsidRDefault="00B25CAE" w14:paraId="0AB888A6" w14:textId="77777777">
            <w:pPr>
              <w:rPr>
                <w:sz w:val="24"/>
                <w:szCs w:val="24"/>
              </w:rPr>
            </w:pPr>
            <w:r w:rsidRPr="4634B030">
              <w:rPr>
                <w:sz w:val="24"/>
                <w:szCs w:val="24"/>
              </w:rPr>
              <w:t>Accountable Body Representatives</w:t>
            </w:r>
          </w:p>
          <w:p w:rsidR="00B25CAE" w:rsidP="4634B030" w:rsidRDefault="00B25CAE" w14:paraId="28FCAFB4" w14:textId="77777777">
            <w:pPr>
              <w:rPr>
                <w:sz w:val="24"/>
                <w:szCs w:val="24"/>
              </w:rPr>
            </w:pPr>
          </w:p>
          <w:p w:rsidRPr="00A63B2E" w:rsidR="00B25CAE" w:rsidP="00B25CAE" w:rsidRDefault="00B25CAE" w14:paraId="00ED55D3" w14:textId="77777777">
            <w:pPr>
              <w:rPr>
                <w:sz w:val="24"/>
                <w:szCs w:val="24"/>
              </w:rPr>
            </w:pPr>
            <w:r w:rsidRPr="00A63B2E">
              <w:rPr>
                <w:sz w:val="24"/>
                <w:szCs w:val="24"/>
              </w:rPr>
              <w:t xml:space="preserve">S151 </w:t>
            </w:r>
            <w:r>
              <w:rPr>
                <w:sz w:val="24"/>
                <w:szCs w:val="24"/>
              </w:rPr>
              <w:t>Officer</w:t>
            </w:r>
          </w:p>
          <w:p w:rsidRPr="00A63B2E" w:rsidR="00B25CAE" w:rsidP="00B25CAE" w:rsidRDefault="00B25CAE" w14:paraId="2C02336E" w14:textId="4E32BE6A">
            <w:pPr>
              <w:rPr>
                <w:sz w:val="24"/>
                <w:szCs w:val="24"/>
              </w:rPr>
            </w:pPr>
            <w:r w:rsidRPr="1714AF5C" w:rsidR="00F13388">
              <w:rPr>
                <w:sz w:val="24"/>
                <w:szCs w:val="24"/>
              </w:rPr>
              <w:t xml:space="preserve">Assistant Director – Spatial Planning and </w:t>
            </w:r>
            <w:r w:rsidRPr="1714AF5C" w:rsidR="00B25CAE">
              <w:rPr>
                <w:sz w:val="24"/>
                <w:szCs w:val="24"/>
              </w:rPr>
              <w:t xml:space="preserve">Growth </w:t>
            </w:r>
          </w:p>
          <w:p w:rsidRPr="00A63B2E" w:rsidR="00B25CAE" w:rsidP="00B25CAE" w:rsidRDefault="00B25CAE" w14:paraId="6B7BCA24" w14:textId="77777777">
            <w:pPr>
              <w:rPr>
                <w:sz w:val="24"/>
                <w:szCs w:val="24"/>
              </w:rPr>
            </w:pPr>
            <w:r w:rsidRPr="00A63B2E">
              <w:rPr>
                <w:sz w:val="24"/>
                <w:szCs w:val="24"/>
              </w:rPr>
              <w:t>Director P</w:t>
            </w:r>
            <w:r>
              <w:rPr>
                <w:sz w:val="24"/>
                <w:szCs w:val="24"/>
              </w:rPr>
              <w:t xml:space="preserve">ublic </w:t>
            </w:r>
            <w:r w:rsidRPr="00A63B2E">
              <w:rPr>
                <w:sz w:val="24"/>
                <w:szCs w:val="24"/>
              </w:rPr>
              <w:t>H</w:t>
            </w:r>
            <w:r>
              <w:rPr>
                <w:sz w:val="24"/>
                <w:szCs w:val="24"/>
              </w:rPr>
              <w:t>ealth</w:t>
            </w:r>
          </w:p>
          <w:p w:rsidRPr="00A63B2E" w:rsidR="00B25CAE" w:rsidP="1714AF5C" w:rsidRDefault="00B25CAE" w14:paraId="29478051" w14:textId="0FF62118">
            <w:pPr>
              <w:pStyle w:val="Normal"/>
              <w:rPr>
                <w:sz w:val="24"/>
                <w:szCs w:val="24"/>
              </w:rPr>
            </w:pPr>
            <w:r w:rsidRPr="1714AF5C" w:rsidR="00B25CAE">
              <w:rPr>
                <w:sz w:val="24"/>
                <w:szCs w:val="24"/>
              </w:rPr>
              <w:t>Monitoring Officer</w:t>
            </w:r>
          </w:p>
          <w:p w:rsidR="00B25CAE" w:rsidP="00B25CAE" w:rsidRDefault="00B25CAE" w14:paraId="3ED8662D" w14:textId="37127F24">
            <w:pPr>
              <w:rPr>
                <w:sz w:val="24"/>
                <w:szCs w:val="24"/>
              </w:rPr>
            </w:pPr>
            <w:r w:rsidRPr="00A63B2E">
              <w:rPr>
                <w:b/>
                <w:sz w:val="24"/>
                <w:szCs w:val="24"/>
              </w:rPr>
              <w:t>Or their nominated deputies</w:t>
            </w:r>
          </w:p>
        </w:tc>
      </w:tr>
    </w:tbl>
    <w:p w:rsidR="00313690" w:rsidP="00B365A2" w:rsidRDefault="00313690" w14:paraId="5D3FDA01" w14:textId="53875150">
      <w:pPr>
        <w:pStyle w:val="ListParagraph"/>
        <w:ind w:left="-851"/>
        <w:rPr>
          <w:rFonts w:ascii="Arial" w:hAnsi="Arial" w:cs="Arial"/>
          <w:b/>
          <w:sz w:val="24"/>
          <w:szCs w:val="24"/>
        </w:rPr>
      </w:pPr>
    </w:p>
    <w:p w:rsidR="00B25CAE" w:rsidRDefault="00B25CAE" w14:paraId="64354C38" w14:textId="77777777">
      <w:pPr>
        <w:rPr>
          <w:rFonts w:ascii="Arial" w:hAnsi="Arial" w:cs="Arial"/>
          <w:b/>
          <w:sz w:val="24"/>
          <w:szCs w:val="24"/>
        </w:rPr>
        <w:sectPr w:rsidR="00B25CAE" w:rsidSect="00B25CAE">
          <w:pgSz w:w="11906" w:h="16838" w:orient="portrait"/>
          <w:pgMar w:top="851" w:right="851" w:bottom="1440" w:left="709" w:header="709" w:footer="709" w:gutter="0"/>
          <w:cols w:space="708"/>
          <w:docGrid w:linePitch="360"/>
        </w:sectPr>
      </w:pPr>
    </w:p>
    <w:p w:rsidR="00313690" w:rsidRDefault="00313690" w14:paraId="094748B3" w14:textId="6BB9EC63">
      <w:pPr>
        <w:rPr>
          <w:rFonts w:ascii="Arial" w:hAnsi="Arial" w:cs="Arial"/>
          <w:b/>
          <w:sz w:val="24"/>
          <w:szCs w:val="24"/>
        </w:rPr>
      </w:pPr>
    </w:p>
    <w:p w:rsidR="4634B030" w:rsidP="00B25CAE" w:rsidRDefault="256878E0" w14:paraId="157C5C76" w14:textId="630BB271">
      <w:pPr>
        <w:rPr>
          <w:rFonts w:ascii="Arial" w:hAnsi="Arial" w:eastAsia="Arial" w:cs="Arial"/>
          <w:color w:val="000000" w:themeColor="text1"/>
          <w:sz w:val="24"/>
          <w:szCs w:val="24"/>
        </w:rPr>
      </w:pPr>
      <w:r w:rsidRPr="234E438F">
        <w:rPr>
          <w:rFonts w:ascii="Arial" w:hAnsi="Arial" w:eastAsia="Arial" w:cs="Arial"/>
          <w:b/>
          <w:bCs/>
          <w:color w:val="000000" w:themeColor="text1"/>
          <w:sz w:val="24"/>
          <w:szCs w:val="24"/>
        </w:rPr>
        <w:t>ANNEX 2</w:t>
      </w:r>
    </w:p>
    <w:p w:rsidR="4634B030" w:rsidP="234E438F" w:rsidRDefault="4634B030" w14:paraId="27F6F9A9" w14:textId="46957AFF">
      <w:pPr>
        <w:ind w:left="-851"/>
        <w:rPr>
          <w:rFonts w:ascii="Arial" w:hAnsi="Arial" w:eastAsia="Arial" w:cs="Arial"/>
          <w:color w:val="000000" w:themeColor="text1"/>
          <w:sz w:val="14"/>
          <w:szCs w:val="1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15"/>
        <w:gridCol w:w="4006"/>
        <w:gridCol w:w="1364"/>
        <w:gridCol w:w="4215"/>
        <w:gridCol w:w="2505"/>
      </w:tblGrid>
      <w:tr w:rsidR="234E438F" w:rsidTr="44258EC1" w14:paraId="18006A18" w14:textId="77777777">
        <w:trPr>
          <w:trHeight w:val="795"/>
        </w:trPr>
        <w:tc>
          <w:tcPr>
            <w:tcW w:w="1715" w:type="dxa"/>
            <w:tcBorders>
              <w:top w:val="single" w:color="auto" w:sz="6" w:space="0"/>
              <w:left w:val="single" w:color="auto" w:sz="6" w:space="0"/>
              <w:bottom w:val="single" w:color="auto" w:sz="6" w:space="0"/>
              <w:right w:val="single" w:color="auto" w:sz="6" w:space="0"/>
            </w:tcBorders>
            <w:shd w:val="clear" w:color="auto" w:fill="990F57"/>
            <w:tcMar>
              <w:left w:w="105" w:type="dxa"/>
              <w:right w:w="105" w:type="dxa"/>
            </w:tcMar>
          </w:tcPr>
          <w:p w:rsidR="234E438F" w:rsidP="234E438F" w:rsidRDefault="234E438F" w14:paraId="7D58E3CF" w14:textId="39F827E8">
            <w:pPr>
              <w:spacing w:line="0" w:lineRule="atLeast"/>
              <w:rPr>
                <w:rFonts w:ascii="Arial" w:hAnsi="Arial" w:eastAsia="Arial" w:cs="Arial"/>
                <w:color w:val="FFFFFF" w:themeColor="background1"/>
                <w:sz w:val="18"/>
                <w:szCs w:val="18"/>
              </w:rPr>
            </w:pPr>
            <w:r w:rsidRPr="234E438F">
              <w:rPr>
                <w:rFonts w:ascii="Arial" w:hAnsi="Arial" w:eastAsia="Arial" w:cs="Arial"/>
                <w:b/>
                <w:bCs/>
                <w:color w:val="FFFFFF" w:themeColor="background1"/>
                <w:sz w:val="18"/>
                <w:szCs w:val="18"/>
              </w:rPr>
              <w:t>Type of Variation</w:t>
            </w:r>
          </w:p>
        </w:tc>
        <w:tc>
          <w:tcPr>
            <w:tcW w:w="4006" w:type="dxa"/>
            <w:tcBorders>
              <w:top w:val="single" w:color="auto" w:sz="6" w:space="0"/>
              <w:left w:val="single" w:color="auto" w:sz="6" w:space="0"/>
              <w:bottom w:val="single" w:color="auto" w:sz="6" w:space="0"/>
              <w:right w:val="single" w:color="auto" w:sz="6" w:space="0"/>
            </w:tcBorders>
            <w:shd w:val="clear" w:color="auto" w:fill="990F57"/>
            <w:tcMar>
              <w:left w:w="105" w:type="dxa"/>
              <w:right w:w="105" w:type="dxa"/>
            </w:tcMar>
          </w:tcPr>
          <w:p w:rsidR="234E438F" w:rsidP="234E438F" w:rsidRDefault="234E438F" w14:paraId="21AB5EF5" w14:textId="28A31C2D">
            <w:pPr>
              <w:spacing w:line="0" w:lineRule="atLeast"/>
              <w:rPr>
                <w:rFonts w:ascii="Arial" w:hAnsi="Arial" w:eastAsia="Arial" w:cs="Arial"/>
                <w:color w:val="FFFFFF" w:themeColor="background1"/>
                <w:sz w:val="18"/>
                <w:szCs w:val="18"/>
              </w:rPr>
            </w:pPr>
            <w:r w:rsidRPr="234E438F">
              <w:rPr>
                <w:rFonts w:ascii="Arial" w:hAnsi="Arial" w:eastAsia="Arial" w:cs="Arial"/>
                <w:b/>
                <w:bCs/>
                <w:color w:val="FFFFFF" w:themeColor="background1"/>
                <w:sz w:val="18"/>
                <w:szCs w:val="18"/>
              </w:rPr>
              <w:t>Scale of Variation</w:t>
            </w:r>
          </w:p>
        </w:tc>
        <w:tc>
          <w:tcPr>
            <w:tcW w:w="1364" w:type="dxa"/>
            <w:tcBorders>
              <w:top w:val="single" w:color="auto" w:sz="6" w:space="0"/>
              <w:left w:val="single" w:color="auto" w:sz="6" w:space="0"/>
              <w:bottom w:val="single" w:color="auto" w:sz="6" w:space="0"/>
              <w:right w:val="single" w:color="auto" w:sz="6" w:space="0"/>
            </w:tcBorders>
            <w:shd w:val="clear" w:color="auto" w:fill="990F57"/>
            <w:tcMar>
              <w:left w:w="105" w:type="dxa"/>
              <w:right w:w="105" w:type="dxa"/>
            </w:tcMar>
          </w:tcPr>
          <w:p w:rsidR="234E438F" w:rsidP="234E438F" w:rsidRDefault="234E438F" w14:paraId="2B8AA222" w14:textId="74FA4E6C">
            <w:pPr>
              <w:spacing w:line="0" w:lineRule="atLeast"/>
              <w:rPr>
                <w:rFonts w:ascii="Arial" w:hAnsi="Arial" w:eastAsia="Arial" w:cs="Arial"/>
                <w:color w:val="FFFFFF" w:themeColor="background1"/>
                <w:sz w:val="18"/>
                <w:szCs w:val="18"/>
              </w:rPr>
            </w:pPr>
            <w:r w:rsidRPr="234E438F">
              <w:rPr>
                <w:rFonts w:ascii="Arial" w:hAnsi="Arial" w:eastAsia="Arial" w:cs="Arial"/>
                <w:b/>
                <w:bCs/>
                <w:color w:val="FFFFFF" w:themeColor="background1"/>
                <w:sz w:val="18"/>
                <w:szCs w:val="18"/>
              </w:rPr>
              <w:t xml:space="preserve">Requires </w:t>
            </w:r>
            <w:r w:rsidR="00D63D74">
              <w:rPr>
                <w:rFonts w:ascii="Arial" w:hAnsi="Arial" w:eastAsia="Arial" w:cs="Arial"/>
                <w:b/>
                <w:bCs/>
                <w:color w:val="FFFFFF" w:themeColor="background1"/>
                <w:sz w:val="18"/>
                <w:szCs w:val="18"/>
              </w:rPr>
              <w:t>W</w:t>
            </w:r>
            <w:r w:rsidRPr="234E438F" w:rsidR="236F6D74">
              <w:rPr>
                <w:rFonts w:ascii="Arial" w:hAnsi="Arial" w:eastAsia="Arial" w:cs="Arial"/>
                <w:b/>
                <w:bCs/>
                <w:color w:val="FFFFFF" w:themeColor="background1"/>
                <w:sz w:val="18"/>
                <w:szCs w:val="18"/>
              </w:rPr>
              <w:t>LUP</w:t>
            </w:r>
            <w:r w:rsidRPr="234E438F">
              <w:rPr>
                <w:rFonts w:ascii="Arial" w:hAnsi="Arial" w:eastAsia="Arial" w:cs="Arial"/>
                <w:b/>
                <w:bCs/>
                <w:color w:val="FFFFFF" w:themeColor="background1"/>
                <w:sz w:val="18"/>
                <w:szCs w:val="18"/>
              </w:rPr>
              <w:t xml:space="preserve"> Board endorsement?</w:t>
            </w:r>
          </w:p>
        </w:tc>
        <w:tc>
          <w:tcPr>
            <w:tcW w:w="4215" w:type="dxa"/>
            <w:tcBorders>
              <w:top w:val="single" w:color="auto" w:sz="6" w:space="0"/>
              <w:left w:val="single" w:color="auto" w:sz="6" w:space="0"/>
              <w:bottom w:val="single" w:color="auto" w:sz="6" w:space="0"/>
              <w:right w:val="single" w:color="auto" w:sz="6" w:space="0"/>
            </w:tcBorders>
            <w:shd w:val="clear" w:color="auto" w:fill="990F57"/>
            <w:tcMar>
              <w:left w:w="105" w:type="dxa"/>
              <w:right w:w="105" w:type="dxa"/>
            </w:tcMar>
          </w:tcPr>
          <w:p w:rsidR="234E438F" w:rsidP="234E438F" w:rsidRDefault="234E438F" w14:paraId="4F51360A" w14:textId="2606412D">
            <w:pPr>
              <w:spacing w:line="0" w:lineRule="atLeast"/>
              <w:rPr>
                <w:rFonts w:ascii="Arial" w:hAnsi="Arial" w:eastAsia="Arial" w:cs="Arial"/>
                <w:color w:val="FFFFFF" w:themeColor="background1"/>
                <w:sz w:val="18"/>
                <w:szCs w:val="18"/>
              </w:rPr>
            </w:pPr>
            <w:r w:rsidRPr="234E438F">
              <w:rPr>
                <w:rFonts w:ascii="Arial" w:hAnsi="Arial" w:eastAsia="Arial" w:cs="Arial"/>
                <w:b/>
                <w:bCs/>
                <w:color w:val="FFFFFF" w:themeColor="background1"/>
                <w:sz w:val="18"/>
                <w:szCs w:val="18"/>
              </w:rPr>
              <w:t>Delegated Authority to approve</w:t>
            </w:r>
          </w:p>
        </w:tc>
        <w:tc>
          <w:tcPr>
            <w:tcW w:w="2505" w:type="dxa"/>
            <w:tcBorders>
              <w:top w:val="single" w:color="auto" w:sz="6" w:space="0"/>
              <w:left w:val="single" w:color="auto" w:sz="6" w:space="0"/>
              <w:bottom w:val="single" w:color="auto" w:sz="6" w:space="0"/>
              <w:right w:val="single" w:color="auto" w:sz="6" w:space="0"/>
            </w:tcBorders>
            <w:shd w:val="clear" w:color="auto" w:fill="990F57"/>
            <w:tcMar>
              <w:left w:w="105" w:type="dxa"/>
              <w:right w:w="105" w:type="dxa"/>
            </w:tcMar>
          </w:tcPr>
          <w:p w:rsidR="234E438F" w:rsidP="234E438F" w:rsidRDefault="234E438F" w14:paraId="449D7575" w14:textId="3E892B08">
            <w:pPr>
              <w:spacing w:line="0" w:lineRule="atLeast"/>
              <w:rPr>
                <w:rFonts w:ascii="Arial" w:hAnsi="Arial" w:eastAsia="Arial" w:cs="Arial"/>
                <w:color w:val="FFFFFF" w:themeColor="background1"/>
                <w:sz w:val="18"/>
                <w:szCs w:val="18"/>
              </w:rPr>
            </w:pPr>
            <w:r w:rsidRPr="234E438F">
              <w:rPr>
                <w:rFonts w:ascii="Arial" w:hAnsi="Arial" w:eastAsia="Arial" w:cs="Arial"/>
                <w:b/>
                <w:bCs/>
                <w:color w:val="FFFFFF" w:themeColor="background1"/>
                <w:sz w:val="18"/>
                <w:szCs w:val="18"/>
              </w:rPr>
              <w:t xml:space="preserve">Approval required from </w:t>
            </w:r>
            <w:r w:rsidR="00D63D74">
              <w:rPr>
                <w:rFonts w:ascii="Arial" w:hAnsi="Arial" w:eastAsia="Arial" w:cs="Arial"/>
                <w:b/>
                <w:bCs/>
                <w:color w:val="FFFFFF" w:themeColor="background1"/>
                <w:sz w:val="18"/>
                <w:szCs w:val="18"/>
              </w:rPr>
              <w:t>MHCLG</w:t>
            </w:r>
          </w:p>
        </w:tc>
      </w:tr>
      <w:tr w:rsidR="234E438F" w:rsidTr="44258EC1" w14:paraId="0A1355F5" w14:textId="77777777">
        <w:trPr>
          <w:trHeight w:val="525"/>
        </w:trPr>
        <w:tc>
          <w:tcPr>
            <w:tcW w:w="1715" w:type="dxa"/>
            <w:vMerge w:val="restart"/>
            <w:tcBorders>
              <w:top w:val="single" w:color="auto" w:sz="6" w:space="0"/>
              <w:left w:val="single" w:color="000000" w:themeColor="text1" w:sz="6" w:space="0"/>
              <w:right w:val="single" w:color="000000" w:themeColor="text1" w:sz="6" w:space="0"/>
            </w:tcBorders>
            <w:tcMar>
              <w:left w:w="105" w:type="dxa"/>
              <w:right w:w="105" w:type="dxa"/>
            </w:tcMar>
          </w:tcPr>
          <w:p w:rsidR="234E438F" w:rsidP="234E438F" w:rsidRDefault="234E438F" w14:paraId="6E0EE9C8" w14:textId="3C816739">
            <w:pPr>
              <w:spacing w:line="0" w:lineRule="atLeast"/>
              <w:rPr>
                <w:rFonts w:ascii="Arial" w:hAnsi="Arial" w:eastAsia="Arial" w:cs="Arial"/>
                <w:b/>
                <w:bCs/>
                <w:color w:val="000000" w:themeColor="text1"/>
                <w:sz w:val="18"/>
                <w:szCs w:val="18"/>
              </w:rPr>
            </w:pPr>
          </w:p>
          <w:p w:rsidR="092D51B7" w:rsidP="11C848E1" w:rsidRDefault="092D51B7" w14:paraId="57C83DB6" w14:textId="132ED4C9">
            <w:pPr>
              <w:spacing w:line="0" w:lineRule="atLeast"/>
              <w:rPr>
                <w:rFonts w:ascii="Arial" w:hAnsi="Arial" w:eastAsia="Arial" w:cs="Arial"/>
                <w:sz w:val="18"/>
                <w:szCs w:val="18"/>
              </w:rPr>
            </w:pPr>
            <w:r w:rsidRPr="11C848E1">
              <w:rPr>
                <w:rFonts w:ascii="Arial" w:hAnsi="Arial" w:eastAsia="Arial" w:cs="Arial"/>
                <w:b/>
                <w:bCs/>
                <w:sz w:val="18"/>
                <w:szCs w:val="18"/>
              </w:rPr>
              <w:t>Financial</w:t>
            </w:r>
          </w:p>
        </w:tc>
        <w:tc>
          <w:tcPr>
            <w:tcW w:w="4006" w:type="dxa"/>
            <w:tcBorders>
              <w:top w:val="single" w:color="auto"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234E438F" w:rsidP="234E438F" w:rsidRDefault="234E438F" w14:paraId="77675FA3" w14:textId="3711B25D">
            <w:pPr>
              <w:spacing w:line="0" w:lineRule="atLeast"/>
              <w:rPr>
                <w:rFonts w:ascii="Arial" w:hAnsi="Arial" w:eastAsia="Arial" w:cs="Arial"/>
                <w:color w:val="000000" w:themeColor="text1"/>
                <w:sz w:val="18"/>
                <w:szCs w:val="18"/>
              </w:rPr>
            </w:pPr>
          </w:p>
          <w:p w:rsidR="092D51B7" w:rsidP="11C848E1" w:rsidRDefault="092D51B7" w14:paraId="527143C5" w14:textId="6ED6B06B">
            <w:pPr>
              <w:spacing w:line="0" w:lineRule="atLeast"/>
              <w:rPr>
                <w:rFonts w:ascii="Arial" w:hAnsi="Arial" w:eastAsia="Arial" w:cs="Arial"/>
                <w:sz w:val="18"/>
                <w:szCs w:val="18"/>
              </w:rPr>
            </w:pPr>
            <w:r w:rsidRPr="11C848E1">
              <w:rPr>
                <w:rFonts w:ascii="Arial" w:hAnsi="Arial" w:eastAsia="Arial" w:cs="Arial"/>
                <w:sz w:val="18"/>
                <w:szCs w:val="18"/>
              </w:rPr>
              <w:t>A decrease/increase of</w:t>
            </w:r>
            <w:r w:rsidRPr="11C848E1">
              <w:rPr>
                <w:rFonts w:ascii="Arial" w:hAnsi="Arial" w:eastAsia="Arial" w:cs="Arial"/>
                <w:b/>
                <w:bCs/>
                <w:sz w:val="18"/>
                <w:szCs w:val="18"/>
              </w:rPr>
              <w:t xml:space="preserve"> grant funds</w:t>
            </w:r>
            <w:r w:rsidRPr="11C848E1">
              <w:rPr>
                <w:rFonts w:ascii="Arial" w:hAnsi="Arial" w:eastAsia="Arial" w:cs="Arial"/>
                <w:sz w:val="18"/>
                <w:szCs w:val="18"/>
              </w:rPr>
              <w:t xml:space="preserve"> to be drawn down by the project which is less than £250,000</w:t>
            </w:r>
          </w:p>
        </w:tc>
        <w:tc>
          <w:tcPr>
            <w:tcW w:w="1364" w:type="dxa"/>
            <w:vMerge w:val="restart"/>
            <w:tcBorders>
              <w:top w:val="single" w:color="auto" w:sz="6" w:space="0"/>
              <w:left w:val="single" w:color="auto" w:sz="6" w:space="0"/>
              <w:bottom w:val="single" w:color="auto" w:sz="6" w:space="0"/>
              <w:right w:val="single" w:color="auto" w:sz="4" w:space="0"/>
            </w:tcBorders>
            <w:tcMar>
              <w:left w:w="105" w:type="dxa"/>
              <w:right w:w="105" w:type="dxa"/>
            </w:tcMar>
          </w:tcPr>
          <w:p w:rsidR="234E438F" w:rsidP="234E438F" w:rsidRDefault="234E438F" w14:paraId="3E7EC1F3" w14:textId="22FA0E76">
            <w:pPr>
              <w:spacing w:line="0" w:lineRule="atLeast"/>
              <w:rPr>
                <w:rFonts w:ascii="Arial" w:hAnsi="Arial" w:eastAsia="Arial" w:cs="Arial"/>
                <w:sz w:val="18"/>
                <w:szCs w:val="18"/>
              </w:rPr>
            </w:pPr>
            <w:r w:rsidRPr="234E438F">
              <w:rPr>
                <w:rFonts w:ascii="Arial" w:hAnsi="Arial" w:eastAsia="Arial" w:cs="Arial"/>
                <w:sz w:val="18"/>
                <w:szCs w:val="18"/>
              </w:rPr>
              <w:t>Yes</w:t>
            </w:r>
          </w:p>
          <w:p w:rsidR="234E438F" w:rsidP="234E438F" w:rsidRDefault="234E438F" w14:paraId="1EB2FBA6" w14:textId="45F0BC69">
            <w:pPr>
              <w:spacing w:line="0" w:lineRule="atLeast"/>
              <w:rPr>
                <w:rFonts w:ascii="Arial" w:hAnsi="Arial" w:eastAsia="Arial" w:cs="Arial"/>
                <w:sz w:val="18"/>
                <w:szCs w:val="18"/>
              </w:rPr>
            </w:pPr>
          </w:p>
        </w:tc>
        <w:tc>
          <w:tcPr>
            <w:tcW w:w="4215" w:type="dxa"/>
            <w:vMerge w:val="restart"/>
            <w:tcBorders>
              <w:top w:val="single" w:color="auto" w:sz="6" w:space="0"/>
              <w:left w:val="single" w:color="auto" w:sz="4" w:space="0"/>
              <w:bottom w:val="single" w:color="auto" w:sz="6" w:space="0"/>
              <w:right w:val="single" w:color="auto" w:sz="4" w:space="0"/>
            </w:tcBorders>
            <w:tcMar>
              <w:left w:w="105" w:type="dxa"/>
              <w:right w:w="105" w:type="dxa"/>
            </w:tcMar>
          </w:tcPr>
          <w:p w:rsidR="234E438F" w:rsidP="234E438F" w:rsidRDefault="234E438F" w14:paraId="3BAD2E59" w14:textId="42355F9C">
            <w:pPr>
              <w:spacing w:line="0" w:lineRule="atLeast"/>
              <w:rPr>
                <w:rFonts w:ascii="Arial" w:hAnsi="Arial" w:eastAsia="Arial" w:cs="Arial"/>
                <w:sz w:val="18"/>
                <w:szCs w:val="18"/>
              </w:rPr>
            </w:pPr>
            <w:r w:rsidRPr="44258EC1" w:rsidR="6B08063B">
              <w:rPr>
                <w:rFonts w:ascii="Arial" w:hAnsi="Arial" w:eastAsia="Arial" w:cs="Arial"/>
                <w:sz w:val="18"/>
                <w:szCs w:val="18"/>
              </w:rPr>
              <w:t xml:space="preserve">Assistant </w:t>
            </w:r>
            <w:r w:rsidRPr="44258EC1" w:rsidR="234E438F">
              <w:rPr>
                <w:rFonts w:ascii="Arial" w:hAnsi="Arial" w:eastAsia="Arial" w:cs="Arial"/>
                <w:sz w:val="18"/>
                <w:szCs w:val="18"/>
              </w:rPr>
              <w:t>Director</w:t>
            </w:r>
            <w:r w:rsidRPr="44258EC1" w:rsidR="2A0A0DE4">
              <w:rPr>
                <w:rFonts w:ascii="Arial" w:hAnsi="Arial" w:eastAsia="Arial" w:cs="Arial"/>
                <w:sz w:val="18"/>
                <w:szCs w:val="18"/>
              </w:rPr>
              <w:t xml:space="preserve"> – Spatial Planning &amp; Growth </w:t>
            </w:r>
            <w:r w:rsidRPr="44258EC1" w:rsidR="234E438F">
              <w:rPr>
                <w:rFonts w:ascii="Arial" w:hAnsi="Arial" w:eastAsia="Arial" w:cs="Arial"/>
                <w:sz w:val="18"/>
                <w:szCs w:val="18"/>
              </w:rPr>
              <w:t>in consultation with Cabinet Member and S151 Officer</w:t>
            </w:r>
          </w:p>
          <w:p w:rsidR="234E438F" w:rsidP="234E438F" w:rsidRDefault="234E438F" w14:paraId="3CBC4181" w14:textId="39668CBF">
            <w:pPr>
              <w:spacing w:line="0" w:lineRule="atLeast"/>
              <w:rPr>
                <w:rFonts w:ascii="Arial" w:hAnsi="Arial" w:eastAsia="Arial" w:cs="Arial"/>
                <w:sz w:val="18"/>
                <w:szCs w:val="18"/>
              </w:rPr>
            </w:pPr>
          </w:p>
        </w:tc>
        <w:tc>
          <w:tcPr>
            <w:tcW w:w="2505" w:type="dxa"/>
            <w:vMerge w:val="restart"/>
            <w:tcBorders>
              <w:top w:val="single" w:color="auto" w:sz="6" w:space="0"/>
              <w:left w:val="single" w:color="auto" w:sz="4" w:space="0"/>
              <w:bottom w:val="single" w:color="000000" w:themeColor="text1" w:sz="6" w:space="0"/>
              <w:right w:val="single" w:color="000000" w:themeColor="text1" w:sz="6" w:space="0"/>
            </w:tcBorders>
            <w:tcMar>
              <w:left w:w="105" w:type="dxa"/>
              <w:right w:w="105" w:type="dxa"/>
            </w:tcMar>
          </w:tcPr>
          <w:p w:rsidR="0ECAB246" w:rsidP="234E438F" w:rsidRDefault="0ECAB246" w14:paraId="5149482A" w14:textId="21990851">
            <w:pPr>
              <w:spacing w:after="0"/>
              <w:rPr>
                <w:rFonts w:ascii="Arial" w:hAnsi="Arial" w:eastAsia="Arial" w:cs="Arial"/>
                <w:sz w:val="18"/>
                <w:szCs w:val="18"/>
              </w:rPr>
            </w:pPr>
            <w:r w:rsidRPr="1714AF5C" w:rsidR="1A594BB4">
              <w:rPr>
                <w:rFonts w:ascii="Arial" w:hAnsi="Arial" w:eastAsia="Arial" w:cs="Arial"/>
                <w:sz w:val="18"/>
                <w:szCs w:val="18"/>
              </w:rPr>
              <w:t>D</w:t>
            </w:r>
            <w:r w:rsidRPr="1714AF5C" w:rsidR="118FFB03">
              <w:rPr>
                <w:rFonts w:ascii="Arial" w:hAnsi="Arial" w:eastAsia="Arial" w:cs="Arial"/>
                <w:sz w:val="18"/>
                <w:szCs w:val="18"/>
              </w:rPr>
              <w:t xml:space="preserve">ependent on </w:t>
            </w:r>
            <w:r w:rsidRPr="1714AF5C" w:rsidR="7E8CC20F">
              <w:rPr>
                <w:rFonts w:ascii="Arial" w:hAnsi="Arial" w:eastAsia="Arial" w:cs="Arial"/>
                <w:sz w:val="18"/>
                <w:szCs w:val="18"/>
              </w:rPr>
              <w:t xml:space="preserve">outcome of </w:t>
            </w:r>
            <w:r w:rsidRPr="1714AF5C" w:rsidR="74EE4079">
              <w:rPr>
                <w:rFonts w:ascii="Arial" w:hAnsi="Arial" w:eastAsia="Arial" w:cs="Arial"/>
                <w:sz w:val="18"/>
                <w:szCs w:val="18"/>
              </w:rPr>
              <w:t xml:space="preserve">discussion with </w:t>
            </w:r>
            <w:r w:rsidRPr="1714AF5C" w:rsidR="0D0C1078">
              <w:rPr>
                <w:rFonts w:ascii="Arial" w:hAnsi="Arial" w:eastAsia="Arial" w:cs="Arial"/>
                <w:sz w:val="18"/>
                <w:szCs w:val="18"/>
              </w:rPr>
              <w:t xml:space="preserve">MHCLG </w:t>
            </w:r>
            <w:r w:rsidRPr="1714AF5C" w:rsidR="58BE4C76">
              <w:rPr>
                <w:rFonts w:ascii="Arial" w:hAnsi="Arial" w:eastAsia="Arial" w:cs="Arial"/>
                <w:sz w:val="18"/>
                <w:szCs w:val="18"/>
              </w:rPr>
              <w:t>Are</w:t>
            </w:r>
            <w:r w:rsidRPr="1714AF5C" w:rsidR="272A32C7">
              <w:rPr>
                <w:rFonts w:ascii="Arial" w:hAnsi="Arial" w:eastAsia="Arial" w:cs="Arial"/>
                <w:sz w:val="18"/>
                <w:szCs w:val="18"/>
              </w:rPr>
              <w:t>a Lead</w:t>
            </w:r>
            <w:r w:rsidRPr="1714AF5C" w:rsidR="1BF9586B">
              <w:rPr>
                <w:rFonts w:ascii="Arial" w:hAnsi="Arial" w:eastAsia="Arial" w:cs="Arial"/>
                <w:sz w:val="18"/>
                <w:szCs w:val="18"/>
              </w:rPr>
              <w:t>. Discussed on a case</w:t>
            </w:r>
            <w:r w:rsidRPr="1714AF5C" w:rsidR="00D63D74">
              <w:rPr>
                <w:rFonts w:ascii="Arial" w:hAnsi="Arial" w:eastAsia="Arial" w:cs="Arial"/>
                <w:sz w:val="18"/>
                <w:szCs w:val="18"/>
              </w:rPr>
              <w:t>-</w:t>
            </w:r>
            <w:r w:rsidRPr="1714AF5C" w:rsidR="1BF9586B">
              <w:rPr>
                <w:rFonts w:ascii="Arial" w:hAnsi="Arial" w:eastAsia="Arial" w:cs="Arial"/>
                <w:sz w:val="18"/>
                <w:szCs w:val="18"/>
              </w:rPr>
              <w:t>by case basis.</w:t>
            </w:r>
            <w:r w:rsidRPr="1714AF5C" w:rsidR="272A32C7">
              <w:rPr>
                <w:rFonts w:ascii="Arial" w:hAnsi="Arial" w:eastAsia="Arial" w:cs="Arial"/>
                <w:sz w:val="18"/>
                <w:szCs w:val="18"/>
              </w:rPr>
              <w:t xml:space="preserve">  </w:t>
            </w:r>
          </w:p>
          <w:p w:rsidR="234E438F" w:rsidP="234E438F" w:rsidRDefault="234E438F" w14:paraId="4A6F1ED6" w14:textId="2D4B398B">
            <w:pPr>
              <w:spacing w:line="0" w:lineRule="atLeast"/>
              <w:rPr>
                <w:rFonts w:ascii="Arial" w:hAnsi="Arial" w:eastAsia="Arial" w:cs="Arial"/>
                <w:sz w:val="18"/>
                <w:szCs w:val="18"/>
              </w:rPr>
            </w:pPr>
          </w:p>
        </w:tc>
      </w:tr>
      <w:tr w:rsidR="234E438F" w:rsidTr="44258EC1" w14:paraId="63113DF7" w14:textId="77777777">
        <w:trPr>
          <w:trHeight w:val="600"/>
        </w:trPr>
        <w:tc>
          <w:tcPr>
            <w:tcW w:w="1715" w:type="dxa"/>
            <w:vMerge/>
            <w:tcMar/>
            <w:vAlign w:val="center"/>
          </w:tcPr>
          <w:p w:rsidR="00BA3475" w:rsidRDefault="00BA3475" w14:paraId="5DEF739A" w14:textId="77777777"/>
        </w:tc>
        <w:tc>
          <w:tcPr>
            <w:tcW w:w="4006"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234E438F" w:rsidP="234E438F" w:rsidRDefault="234E438F" w14:paraId="6A2AD26F" w14:textId="56D5DC77">
            <w:pPr>
              <w:spacing w:line="0" w:lineRule="atLeast"/>
              <w:rPr>
                <w:rFonts w:ascii="Arial" w:hAnsi="Arial" w:eastAsia="Arial" w:cs="Arial"/>
                <w:sz w:val="18"/>
                <w:szCs w:val="18"/>
              </w:rPr>
            </w:pPr>
            <w:r w:rsidRPr="234E438F">
              <w:rPr>
                <w:rFonts w:ascii="Arial" w:hAnsi="Arial" w:eastAsia="Arial" w:cs="Arial"/>
                <w:sz w:val="18"/>
                <w:szCs w:val="18"/>
              </w:rPr>
              <w:t xml:space="preserve">A decrease/increase of </w:t>
            </w:r>
            <w:r w:rsidRPr="234E438F">
              <w:rPr>
                <w:rFonts w:ascii="Arial" w:hAnsi="Arial" w:eastAsia="Arial" w:cs="Arial"/>
                <w:b/>
                <w:bCs/>
                <w:sz w:val="18"/>
                <w:szCs w:val="18"/>
              </w:rPr>
              <w:t>grant funds</w:t>
            </w:r>
            <w:r w:rsidRPr="234E438F">
              <w:rPr>
                <w:rFonts w:ascii="Arial" w:hAnsi="Arial" w:eastAsia="Arial" w:cs="Arial"/>
                <w:sz w:val="18"/>
                <w:szCs w:val="18"/>
              </w:rPr>
              <w:t xml:space="preserve"> to be drawn down by the project which is greater than £250,000</w:t>
            </w:r>
          </w:p>
        </w:tc>
        <w:tc>
          <w:tcPr>
            <w:tcW w:w="1364" w:type="dxa"/>
            <w:vMerge/>
            <w:tcMar/>
            <w:vAlign w:val="center"/>
          </w:tcPr>
          <w:p w:rsidR="00BA3475" w:rsidRDefault="00BA3475" w14:paraId="31A85C67" w14:textId="77777777"/>
        </w:tc>
        <w:tc>
          <w:tcPr>
            <w:tcW w:w="4215" w:type="dxa"/>
            <w:vMerge/>
            <w:tcMar/>
            <w:vAlign w:val="center"/>
          </w:tcPr>
          <w:p w:rsidR="00BA3475" w:rsidRDefault="00BA3475" w14:paraId="037AE575" w14:textId="77777777"/>
        </w:tc>
        <w:tc>
          <w:tcPr>
            <w:tcW w:w="2505" w:type="dxa"/>
            <w:vMerge/>
            <w:tcBorders/>
            <w:tcMar>
              <w:left w:w="105" w:type="dxa"/>
              <w:right w:w="105" w:type="dxa"/>
            </w:tcMar>
            <w:vAlign w:val="center"/>
          </w:tcPr>
          <w:p w:rsidR="00BA3475" w:rsidRDefault="00BA3475" w14:paraId="22F41D32" w14:textId="77777777"/>
        </w:tc>
      </w:tr>
      <w:tr w:rsidR="234E438F" w:rsidTr="44258EC1" w14:paraId="0E8717FF" w14:textId="77777777">
        <w:trPr>
          <w:trHeight w:val="105"/>
        </w:trPr>
        <w:tc>
          <w:tcPr>
            <w:tcW w:w="1715" w:type="dxa"/>
            <w:vMerge/>
            <w:tcMar/>
            <w:vAlign w:val="center"/>
          </w:tcPr>
          <w:p w:rsidR="00BA3475" w:rsidRDefault="00BA3475" w14:paraId="74AA536E" w14:textId="77777777"/>
        </w:tc>
        <w:tc>
          <w:tcPr>
            <w:tcW w:w="4006"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234E438F" w:rsidP="234E438F" w:rsidRDefault="234E438F" w14:paraId="147BF8CC" w14:textId="2182926B">
            <w:pPr>
              <w:spacing w:line="0" w:lineRule="atLeast"/>
              <w:rPr>
                <w:rFonts w:ascii="Arial" w:hAnsi="Arial" w:eastAsia="Arial" w:cs="Arial"/>
                <w:sz w:val="18"/>
                <w:szCs w:val="18"/>
              </w:rPr>
            </w:pPr>
            <w:r w:rsidRPr="234E438F">
              <w:rPr>
                <w:rFonts w:ascii="Arial" w:hAnsi="Arial" w:eastAsia="Arial" w:cs="Arial"/>
                <w:sz w:val="18"/>
                <w:szCs w:val="18"/>
              </w:rPr>
              <w:t>Any decrease of match funding</w:t>
            </w:r>
          </w:p>
        </w:tc>
        <w:tc>
          <w:tcPr>
            <w:tcW w:w="1364" w:type="dxa"/>
            <w:vMerge/>
            <w:tcMar/>
            <w:vAlign w:val="center"/>
          </w:tcPr>
          <w:p w:rsidR="00BA3475" w:rsidRDefault="00BA3475" w14:paraId="2C9BFB53" w14:textId="77777777"/>
        </w:tc>
        <w:tc>
          <w:tcPr>
            <w:tcW w:w="4215" w:type="dxa"/>
            <w:vMerge/>
            <w:tcMar/>
            <w:vAlign w:val="center"/>
          </w:tcPr>
          <w:p w:rsidR="00BA3475" w:rsidRDefault="00BA3475" w14:paraId="61BDC15B" w14:textId="77777777"/>
        </w:tc>
        <w:tc>
          <w:tcPr>
            <w:tcW w:w="2505" w:type="dxa"/>
            <w:vMerge/>
            <w:tcBorders/>
            <w:tcMar>
              <w:left w:w="105" w:type="dxa"/>
              <w:right w:w="105" w:type="dxa"/>
            </w:tcMar>
            <w:vAlign w:val="center"/>
          </w:tcPr>
          <w:p w:rsidR="00BA3475" w:rsidRDefault="00BA3475" w14:paraId="1CE6F558" w14:textId="77777777"/>
        </w:tc>
      </w:tr>
      <w:tr w:rsidR="234E438F" w:rsidTr="44258EC1" w14:paraId="09E0D8C9" w14:textId="77777777">
        <w:trPr>
          <w:trHeight w:val="930"/>
        </w:trPr>
        <w:tc>
          <w:tcPr>
            <w:tcW w:w="1715" w:type="dxa"/>
            <w:vMerge/>
            <w:tcMar/>
            <w:vAlign w:val="center"/>
          </w:tcPr>
          <w:p w:rsidR="00BA3475" w:rsidRDefault="00BA3475" w14:paraId="23440FD9" w14:textId="77777777"/>
        </w:tc>
        <w:tc>
          <w:tcPr>
            <w:tcW w:w="4006"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234E438F" w:rsidP="234E438F" w:rsidRDefault="234E438F" w14:paraId="1F4C84B7" w14:textId="16DF3BB4">
            <w:pPr>
              <w:spacing w:line="0" w:lineRule="atLeast"/>
              <w:rPr>
                <w:rFonts w:ascii="Arial" w:hAnsi="Arial" w:eastAsia="Arial" w:cs="Arial"/>
                <w:sz w:val="18"/>
                <w:szCs w:val="18"/>
              </w:rPr>
            </w:pPr>
            <w:r w:rsidRPr="234E438F">
              <w:rPr>
                <w:rFonts w:ascii="Arial" w:hAnsi="Arial" w:eastAsia="Arial" w:cs="Arial"/>
                <w:sz w:val="18"/>
                <w:szCs w:val="18"/>
              </w:rPr>
              <w:t>An increase in the match funding cost of the project without impact to the agreed funding for the project, the outputs/ outcomes or project completion</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11C848E1" w:rsidRDefault="59FD95D0" w14:paraId="6B1DEC00" w14:textId="5B6A9778">
            <w:pPr>
              <w:spacing w:line="0" w:lineRule="atLeast"/>
              <w:rPr>
                <w:rFonts w:ascii="Arial" w:hAnsi="Arial" w:eastAsia="Arial" w:cs="Arial"/>
                <w:sz w:val="18"/>
                <w:szCs w:val="18"/>
              </w:rPr>
            </w:pPr>
            <w:r w:rsidRPr="11C848E1">
              <w:rPr>
                <w:rFonts w:ascii="Arial" w:hAnsi="Arial" w:eastAsia="Arial" w:cs="Arial"/>
                <w:sz w:val="18"/>
                <w:szCs w:val="18"/>
              </w:rPr>
              <w:t>No</w:t>
            </w:r>
          </w:p>
        </w:tc>
        <w:tc>
          <w:tcPr>
            <w:tcW w:w="4215" w:type="dxa"/>
            <w:tcBorders>
              <w:top w:val="single" w:color="auto" w:sz="6" w:space="0"/>
              <w:left w:val="single" w:color="auto" w:sz="6" w:space="0"/>
              <w:bottom w:val="single" w:color="auto" w:sz="6" w:space="0"/>
              <w:right w:val="single" w:color="auto" w:sz="6" w:space="0"/>
            </w:tcBorders>
            <w:tcMar>
              <w:left w:w="105" w:type="dxa"/>
              <w:right w:w="105" w:type="dxa"/>
            </w:tcMar>
          </w:tcPr>
          <w:p w:rsidR="0E09A6CD" w:rsidP="234E438F" w:rsidRDefault="0E09A6CD" w14:paraId="621C7BF9" w14:textId="0F827E1D">
            <w:pPr>
              <w:spacing w:line="0" w:lineRule="atLeast"/>
              <w:rPr>
                <w:rFonts w:ascii="Arial" w:hAnsi="Arial" w:eastAsia="Arial" w:cs="Arial"/>
                <w:sz w:val="18"/>
                <w:szCs w:val="18"/>
              </w:rPr>
            </w:pPr>
            <w:r w:rsidRPr="234E438F">
              <w:rPr>
                <w:rFonts w:ascii="Arial" w:hAnsi="Arial" w:eastAsia="Arial" w:cs="Arial"/>
                <w:sz w:val="18"/>
                <w:szCs w:val="18"/>
              </w:rPr>
              <w:t>LUP</w:t>
            </w:r>
            <w:r w:rsidRPr="234E438F" w:rsidR="234E438F">
              <w:rPr>
                <w:rFonts w:ascii="Arial" w:hAnsi="Arial" w:eastAsia="Arial" w:cs="Arial"/>
                <w:sz w:val="18"/>
                <w:szCs w:val="18"/>
              </w:rPr>
              <w:t xml:space="preserve"> Programme Manager</w:t>
            </w:r>
          </w:p>
        </w:tc>
        <w:tc>
          <w:tcPr>
            <w:tcW w:w="2505" w:type="dxa"/>
            <w:vMerge/>
            <w:tcBorders/>
            <w:tcMar>
              <w:left w:w="105" w:type="dxa"/>
              <w:right w:w="105" w:type="dxa"/>
            </w:tcMar>
          </w:tcPr>
          <w:p w:rsidR="00BA3475" w:rsidRDefault="00BA3475" w14:paraId="3B1FF9B2" w14:textId="77777777"/>
        </w:tc>
      </w:tr>
      <w:tr w:rsidR="234E438F" w:rsidTr="44258EC1" w14:paraId="4B2CAB99" w14:textId="77777777">
        <w:trPr>
          <w:trHeight w:val="105"/>
        </w:trPr>
        <w:tc>
          <w:tcPr>
            <w:tcW w:w="1715" w:type="dxa"/>
            <w:vMerge w:val="restart"/>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203F5F03" w14:textId="5418F35F">
            <w:pPr>
              <w:spacing w:line="0" w:lineRule="atLeast"/>
              <w:rPr>
                <w:rFonts w:ascii="Arial" w:hAnsi="Arial" w:eastAsia="Arial" w:cs="Arial"/>
                <w:sz w:val="18"/>
                <w:szCs w:val="18"/>
              </w:rPr>
            </w:pPr>
            <w:r w:rsidRPr="234E438F">
              <w:rPr>
                <w:rFonts w:ascii="Arial" w:hAnsi="Arial" w:eastAsia="Arial" w:cs="Arial"/>
                <w:b/>
                <w:bCs/>
                <w:sz w:val="18"/>
                <w:szCs w:val="18"/>
              </w:rPr>
              <w:t>Time/ Schedule</w:t>
            </w:r>
          </w:p>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01067441" w14:textId="31AFBFF9">
            <w:pPr>
              <w:spacing w:line="0" w:lineRule="atLeast"/>
              <w:rPr>
                <w:rFonts w:ascii="Arial" w:hAnsi="Arial" w:eastAsia="Arial" w:cs="Arial"/>
                <w:sz w:val="18"/>
                <w:szCs w:val="18"/>
              </w:rPr>
            </w:pPr>
            <w:r w:rsidRPr="234E438F">
              <w:rPr>
                <w:rFonts w:ascii="Arial" w:hAnsi="Arial" w:eastAsia="Arial" w:cs="Arial"/>
                <w:sz w:val="18"/>
                <w:szCs w:val="18"/>
              </w:rPr>
              <w:t>Slippage of milestones with no effect on total grant, completion date, outputs/outcomes</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25459023" w14:textId="72544A3E">
            <w:pPr>
              <w:spacing w:line="0" w:lineRule="atLeast"/>
              <w:rPr>
                <w:rFonts w:ascii="Arial" w:hAnsi="Arial" w:eastAsia="Arial" w:cs="Arial"/>
                <w:sz w:val="18"/>
                <w:szCs w:val="18"/>
              </w:rPr>
            </w:pPr>
            <w:r w:rsidRPr="234E438F">
              <w:rPr>
                <w:rFonts w:ascii="Arial" w:hAnsi="Arial" w:eastAsia="Arial" w:cs="Arial"/>
                <w:sz w:val="18"/>
                <w:szCs w:val="18"/>
              </w:rPr>
              <w:t>No</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0D38AC2C" w:rsidP="234E438F" w:rsidRDefault="0D38AC2C" w14:paraId="1BCC0221" w14:textId="17FD7BEE">
            <w:pPr>
              <w:spacing w:line="0" w:lineRule="atLeast"/>
              <w:rPr>
                <w:rFonts w:ascii="Arial" w:hAnsi="Arial" w:eastAsia="Arial" w:cs="Arial"/>
                <w:sz w:val="18"/>
                <w:szCs w:val="18"/>
              </w:rPr>
            </w:pPr>
            <w:r w:rsidRPr="234E438F">
              <w:rPr>
                <w:rFonts w:ascii="Arial" w:hAnsi="Arial" w:eastAsia="Arial" w:cs="Arial"/>
                <w:sz w:val="18"/>
                <w:szCs w:val="18"/>
              </w:rPr>
              <w:t>LUP</w:t>
            </w:r>
            <w:r w:rsidRPr="234E438F" w:rsidR="234E438F">
              <w:rPr>
                <w:rFonts w:ascii="Arial" w:hAnsi="Arial" w:eastAsia="Arial" w:cs="Arial"/>
                <w:sz w:val="18"/>
                <w:szCs w:val="18"/>
              </w:rPr>
              <w:t xml:space="preserve"> Programme Manager</w:t>
            </w:r>
          </w:p>
        </w:tc>
        <w:tc>
          <w:tcPr>
            <w:tcW w:w="2505" w:type="dxa"/>
            <w:vMerge/>
            <w:tcBorders/>
            <w:tcMar>
              <w:left w:w="105" w:type="dxa"/>
              <w:right w:w="105" w:type="dxa"/>
            </w:tcMar>
          </w:tcPr>
          <w:p w:rsidR="00BA3475" w:rsidRDefault="00BA3475" w14:paraId="223398B0" w14:textId="77777777"/>
        </w:tc>
      </w:tr>
      <w:tr w:rsidR="234E438F" w:rsidTr="44258EC1" w14:paraId="715D6D67" w14:textId="77777777">
        <w:trPr>
          <w:trHeight w:val="555"/>
        </w:trPr>
        <w:tc>
          <w:tcPr>
            <w:tcW w:w="1715" w:type="dxa"/>
            <w:vMerge/>
            <w:tcMar/>
            <w:vAlign w:val="center"/>
          </w:tcPr>
          <w:p w:rsidR="00BA3475" w:rsidRDefault="00BA3475" w14:paraId="5E02BF5E" w14:textId="77777777"/>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05F01619" w14:textId="29CA5D52">
            <w:pPr>
              <w:spacing w:line="0" w:lineRule="atLeast"/>
              <w:rPr>
                <w:rFonts w:ascii="Arial" w:hAnsi="Arial" w:eastAsia="Arial" w:cs="Arial"/>
                <w:sz w:val="18"/>
                <w:szCs w:val="18"/>
              </w:rPr>
            </w:pPr>
            <w:r w:rsidRPr="234E438F">
              <w:rPr>
                <w:rFonts w:ascii="Arial" w:hAnsi="Arial" w:eastAsia="Arial" w:cs="Arial"/>
                <w:sz w:val="18"/>
                <w:szCs w:val="18"/>
              </w:rPr>
              <w:t>Slippage of outcomes and/ or grant claim profile, requiring re-profiling across future financial years with no overall change to project</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65D4BDCB" w14:textId="72D9DD0A">
            <w:pPr>
              <w:spacing w:line="0" w:lineRule="atLeast"/>
              <w:rPr>
                <w:rFonts w:ascii="Arial" w:hAnsi="Arial" w:eastAsia="Arial" w:cs="Arial"/>
                <w:sz w:val="18"/>
                <w:szCs w:val="18"/>
              </w:rPr>
            </w:pPr>
            <w:r w:rsidRPr="234E438F">
              <w:rPr>
                <w:rFonts w:ascii="Arial" w:hAnsi="Arial" w:eastAsia="Arial" w:cs="Arial"/>
                <w:sz w:val="18"/>
                <w:szCs w:val="18"/>
              </w:rPr>
              <w:t>Yes</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234E438F" w:rsidP="44258EC1" w:rsidRDefault="234E438F" w14:paraId="4A61EBB9" w14:textId="4238FD40">
            <w:pPr>
              <w:pStyle w:val="Normal"/>
              <w:spacing w:line="0" w:lineRule="atLeast"/>
              <w:rPr>
                <w:rFonts w:ascii="Arial" w:hAnsi="Arial" w:eastAsia="Arial" w:cs="Arial"/>
                <w:sz w:val="18"/>
                <w:szCs w:val="18"/>
              </w:rPr>
            </w:pPr>
            <w:r w:rsidRPr="44258EC1" w:rsidR="515044C7">
              <w:rPr>
                <w:rFonts w:ascii="Arial" w:hAnsi="Arial" w:eastAsia="Arial" w:cs="Arial"/>
                <w:sz w:val="18"/>
                <w:szCs w:val="18"/>
              </w:rPr>
              <w:t>Assistant Director – Spatial Planning &amp; Growth</w:t>
            </w:r>
            <w:r w:rsidRPr="44258EC1" w:rsidR="234E438F">
              <w:rPr>
                <w:rFonts w:ascii="Arial" w:hAnsi="Arial" w:eastAsia="Arial" w:cs="Arial"/>
                <w:sz w:val="18"/>
                <w:szCs w:val="18"/>
              </w:rPr>
              <w:t xml:space="preserve"> in consultation with S151 Officer</w:t>
            </w:r>
          </w:p>
        </w:tc>
        <w:tc>
          <w:tcPr>
            <w:tcW w:w="2505" w:type="dxa"/>
            <w:vMerge/>
            <w:tcBorders/>
            <w:tcMar>
              <w:left w:w="105" w:type="dxa"/>
              <w:right w:w="105" w:type="dxa"/>
            </w:tcMar>
          </w:tcPr>
          <w:p w:rsidR="00BA3475" w:rsidRDefault="00BA3475" w14:paraId="1B89C4FE" w14:textId="77777777"/>
        </w:tc>
      </w:tr>
      <w:tr w:rsidR="234E438F" w:rsidTr="44258EC1" w14:paraId="4E57F8E8" w14:textId="77777777">
        <w:trPr>
          <w:trHeight w:val="300"/>
        </w:trPr>
        <w:tc>
          <w:tcPr>
            <w:tcW w:w="1715" w:type="dxa"/>
            <w:vMerge w:val="restart"/>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4FDBD5BD" w14:textId="0DCA5758">
            <w:pPr>
              <w:spacing w:line="0" w:lineRule="atLeast"/>
              <w:rPr>
                <w:rFonts w:ascii="Arial" w:hAnsi="Arial" w:eastAsia="Arial" w:cs="Arial"/>
                <w:sz w:val="18"/>
                <w:szCs w:val="18"/>
              </w:rPr>
            </w:pPr>
            <w:r w:rsidRPr="234E438F">
              <w:rPr>
                <w:rFonts w:ascii="Arial" w:hAnsi="Arial" w:eastAsia="Arial" w:cs="Arial"/>
                <w:b/>
                <w:bCs/>
                <w:sz w:val="18"/>
                <w:szCs w:val="18"/>
              </w:rPr>
              <w:t>Outcomes/Outputs</w:t>
            </w:r>
          </w:p>
          <w:p w:rsidR="234E438F" w:rsidP="234E438F" w:rsidRDefault="234E438F" w14:paraId="19054178" w14:textId="263BAE7A">
            <w:pPr>
              <w:spacing w:line="0" w:lineRule="atLeast"/>
              <w:rPr>
                <w:rFonts w:ascii="Arial" w:hAnsi="Arial" w:eastAsia="Arial" w:cs="Arial"/>
                <w:sz w:val="18"/>
                <w:szCs w:val="18"/>
              </w:rPr>
            </w:pPr>
          </w:p>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6EC1E506" w14:textId="6D23D002">
            <w:pPr>
              <w:spacing w:line="0" w:lineRule="atLeast"/>
              <w:rPr>
                <w:rFonts w:ascii="Arial" w:hAnsi="Arial" w:eastAsia="Arial" w:cs="Arial"/>
                <w:sz w:val="18"/>
                <w:szCs w:val="18"/>
              </w:rPr>
            </w:pPr>
            <w:r w:rsidRPr="234E438F">
              <w:rPr>
                <w:rFonts w:ascii="Arial" w:hAnsi="Arial" w:eastAsia="Arial" w:cs="Arial"/>
                <w:sz w:val="18"/>
                <w:szCs w:val="18"/>
              </w:rPr>
              <w:t>An increase in the outputs and outcomes of the project</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636129B5" w14:textId="2B3D2B82">
            <w:pPr>
              <w:spacing w:line="0" w:lineRule="atLeast"/>
              <w:rPr>
                <w:rFonts w:ascii="Arial" w:hAnsi="Arial" w:eastAsia="Arial" w:cs="Arial"/>
                <w:sz w:val="18"/>
                <w:szCs w:val="18"/>
              </w:rPr>
            </w:pPr>
            <w:r w:rsidRPr="234E438F">
              <w:rPr>
                <w:rFonts w:ascii="Arial" w:hAnsi="Arial" w:eastAsia="Arial" w:cs="Arial"/>
                <w:sz w:val="18"/>
                <w:szCs w:val="18"/>
              </w:rPr>
              <w:t>No</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14703D31" w:rsidP="234E438F" w:rsidRDefault="14703D31" w14:paraId="6D2DA9D3" w14:textId="5752C6FE">
            <w:pPr>
              <w:spacing w:line="0" w:lineRule="atLeast"/>
              <w:rPr>
                <w:rFonts w:ascii="Arial" w:hAnsi="Arial" w:eastAsia="Arial" w:cs="Arial"/>
                <w:sz w:val="18"/>
                <w:szCs w:val="18"/>
              </w:rPr>
            </w:pPr>
            <w:r w:rsidRPr="234E438F">
              <w:rPr>
                <w:rFonts w:ascii="Arial" w:hAnsi="Arial" w:eastAsia="Arial" w:cs="Arial"/>
                <w:sz w:val="18"/>
                <w:szCs w:val="18"/>
              </w:rPr>
              <w:t xml:space="preserve">LUP </w:t>
            </w:r>
            <w:r w:rsidRPr="234E438F" w:rsidR="234E438F">
              <w:rPr>
                <w:rFonts w:ascii="Arial" w:hAnsi="Arial" w:eastAsia="Arial" w:cs="Arial"/>
                <w:sz w:val="18"/>
                <w:szCs w:val="18"/>
              </w:rPr>
              <w:t>Programme Manager</w:t>
            </w:r>
          </w:p>
        </w:tc>
        <w:tc>
          <w:tcPr>
            <w:tcW w:w="2505" w:type="dxa"/>
            <w:vMerge/>
            <w:tcBorders/>
            <w:tcMar>
              <w:left w:w="105" w:type="dxa"/>
              <w:right w:w="105" w:type="dxa"/>
            </w:tcMar>
          </w:tcPr>
          <w:p w:rsidR="00BA3475" w:rsidRDefault="00BA3475" w14:paraId="1248EFA9" w14:textId="77777777"/>
        </w:tc>
      </w:tr>
      <w:tr w:rsidR="234E438F" w:rsidTr="44258EC1" w14:paraId="32F4CF1C" w14:textId="77777777">
        <w:trPr>
          <w:trHeight w:val="870"/>
        </w:trPr>
        <w:tc>
          <w:tcPr>
            <w:tcW w:w="1715" w:type="dxa"/>
            <w:vMerge/>
            <w:tcMar/>
            <w:vAlign w:val="center"/>
          </w:tcPr>
          <w:p w:rsidR="00BA3475" w:rsidRDefault="00BA3475" w14:paraId="2FCC0BC7" w14:textId="77777777"/>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53406771" w14:textId="29F87178">
            <w:pPr>
              <w:spacing w:line="0" w:lineRule="atLeast"/>
              <w:rPr>
                <w:rFonts w:ascii="Arial" w:hAnsi="Arial" w:eastAsia="Arial" w:cs="Arial"/>
                <w:sz w:val="18"/>
                <w:szCs w:val="18"/>
              </w:rPr>
            </w:pPr>
            <w:r w:rsidRPr="234E438F">
              <w:rPr>
                <w:rFonts w:ascii="Arial" w:hAnsi="Arial" w:eastAsia="Arial" w:cs="Arial"/>
                <w:sz w:val="18"/>
                <w:szCs w:val="18"/>
              </w:rPr>
              <w:t>Any decr</w:t>
            </w:r>
            <w:r w:rsidRPr="234E438F" w:rsidR="4CAE8BFE">
              <w:rPr>
                <w:rFonts w:ascii="Arial" w:hAnsi="Arial" w:eastAsia="Arial" w:cs="Arial"/>
                <w:sz w:val="18"/>
                <w:szCs w:val="18"/>
              </w:rPr>
              <w:t>e</w:t>
            </w:r>
            <w:r w:rsidRPr="234E438F">
              <w:rPr>
                <w:rFonts w:ascii="Arial" w:hAnsi="Arial" w:eastAsia="Arial" w:cs="Arial"/>
                <w:sz w:val="18"/>
                <w:szCs w:val="18"/>
              </w:rPr>
              <w:t>ase to outputs and outcomes of the project</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741E2DA9" w14:textId="0AE775BF">
            <w:pPr>
              <w:spacing w:line="0" w:lineRule="atLeast"/>
              <w:rPr>
                <w:rFonts w:ascii="Arial" w:hAnsi="Arial" w:eastAsia="Arial" w:cs="Arial"/>
                <w:sz w:val="18"/>
                <w:szCs w:val="18"/>
              </w:rPr>
            </w:pPr>
            <w:r w:rsidRPr="234E438F">
              <w:rPr>
                <w:rFonts w:ascii="Arial" w:hAnsi="Arial" w:eastAsia="Arial" w:cs="Arial"/>
                <w:sz w:val="18"/>
                <w:szCs w:val="18"/>
              </w:rPr>
              <w:t>Yes</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234E438F" w:rsidP="44258EC1" w:rsidRDefault="234E438F" w14:paraId="0EEE8260" w14:textId="6869C1B1">
            <w:pPr>
              <w:pStyle w:val="Normal"/>
              <w:spacing w:line="0" w:lineRule="atLeast"/>
              <w:rPr>
                <w:rFonts w:ascii="Arial" w:hAnsi="Arial" w:eastAsia="Arial" w:cs="Arial"/>
                <w:sz w:val="18"/>
                <w:szCs w:val="18"/>
              </w:rPr>
            </w:pPr>
            <w:r w:rsidRPr="44258EC1" w:rsidR="74CB1C1C">
              <w:rPr>
                <w:rFonts w:ascii="Arial" w:hAnsi="Arial" w:eastAsia="Arial" w:cs="Arial"/>
                <w:sz w:val="18"/>
                <w:szCs w:val="18"/>
              </w:rPr>
              <w:t>Assistant Director – Spatial Planning &amp; Growth</w:t>
            </w:r>
            <w:r w:rsidRPr="44258EC1" w:rsidR="234E438F">
              <w:rPr>
                <w:rFonts w:ascii="Arial" w:hAnsi="Arial" w:eastAsia="Arial" w:cs="Arial"/>
                <w:sz w:val="18"/>
                <w:szCs w:val="18"/>
              </w:rPr>
              <w:t>, in consultation with S151 Officer and Cabinet Member</w:t>
            </w:r>
          </w:p>
        </w:tc>
        <w:tc>
          <w:tcPr>
            <w:tcW w:w="2505" w:type="dxa"/>
            <w:vMerge/>
            <w:tcBorders/>
            <w:tcMar>
              <w:left w:w="105" w:type="dxa"/>
              <w:right w:w="105" w:type="dxa"/>
            </w:tcMar>
          </w:tcPr>
          <w:p w:rsidR="00BA3475" w:rsidRDefault="00BA3475" w14:paraId="56866DA6" w14:textId="77777777"/>
        </w:tc>
      </w:tr>
      <w:tr w:rsidR="234E438F" w:rsidTr="44258EC1" w14:paraId="13FD5DDF" w14:textId="77777777">
        <w:trPr>
          <w:trHeight w:val="645"/>
        </w:trPr>
        <w:tc>
          <w:tcPr>
            <w:tcW w:w="1715" w:type="dxa"/>
            <w:vMerge/>
            <w:tcMar/>
            <w:vAlign w:val="center"/>
          </w:tcPr>
          <w:p w:rsidR="00BA3475" w:rsidRDefault="00BA3475" w14:paraId="71DEA59B" w14:textId="77777777"/>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22DA11B9" w14:textId="51E50B2A">
            <w:pPr>
              <w:spacing w:line="0" w:lineRule="atLeast"/>
              <w:rPr>
                <w:rFonts w:ascii="Arial" w:hAnsi="Arial" w:eastAsia="Arial" w:cs="Arial"/>
                <w:sz w:val="18"/>
                <w:szCs w:val="18"/>
              </w:rPr>
            </w:pPr>
            <w:r w:rsidRPr="234E438F">
              <w:rPr>
                <w:rFonts w:ascii="Arial" w:hAnsi="Arial" w:eastAsia="Arial" w:cs="Arial"/>
                <w:sz w:val="18"/>
                <w:szCs w:val="18"/>
              </w:rPr>
              <w:t>Any decrease to Local Measures</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0CC1A260" w14:textId="3E6B48CF">
            <w:pPr>
              <w:spacing w:line="0" w:lineRule="atLeast"/>
              <w:rPr>
                <w:rFonts w:ascii="Arial" w:hAnsi="Arial" w:eastAsia="Arial" w:cs="Arial"/>
                <w:sz w:val="18"/>
                <w:szCs w:val="18"/>
              </w:rPr>
            </w:pPr>
            <w:r w:rsidRPr="234E438F">
              <w:rPr>
                <w:rFonts w:ascii="Arial" w:hAnsi="Arial" w:eastAsia="Arial" w:cs="Arial"/>
                <w:sz w:val="18"/>
                <w:szCs w:val="18"/>
              </w:rPr>
              <w:t>Yes</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234E438F" w:rsidP="44258EC1" w:rsidRDefault="234E438F" w14:paraId="43C3DF90" w14:textId="046FD1BB">
            <w:pPr>
              <w:pStyle w:val="Normal"/>
              <w:spacing w:line="0" w:lineRule="atLeast"/>
              <w:rPr>
                <w:rFonts w:ascii="Arial" w:hAnsi="Arial" w:eastAsia="Arial" w:cs="Arial"/>
                <w:sz w:val="18"/>
                <w:szCs w:val="18"/>
              </w:rPr>
            </w:pPr>
            <w:r w:rsidRPr="44258EC1" w:rsidR="040D9942">
              <w:rPr>
                <w:rFonts w:ascii="Arial" w:hAnsi="Arial" w:eastAsia="Arial" w:cs="Arial"/>
                <w:sz w:val="18"/>
                <w:szCs w:val="18"/>
              </w:rPr>
              <w:t>Assistant Director – Spatial Planning &amp; Growth</w:t>
            </w:r>
            <w:r w:rsidRPr="44258EC1" w:rsidR="234E438F">
              <w:rPr>
                <w:rFonts w:ascii="Arial" w:hAnsi="Arial" w:eastAsia="Arial" w:cs="Arial"/>
                <w:sz w:val="18"/>
                <w:szCs w:val="18"/>
              </w:rPr>
              <w:t xml:space="preserve"> </w:t>
            </w:r>
          </w:p>
        </w:tc>
        <w:tc>
          <w:tcPr>
            <w:tcW w:w="2505" w:type="dxa"/>
            <w:vMerge/>
            <w:tcBorders/>
            <w:tcMar>
              <w:left w:w="105" w:type="dxa"/>
              <w:right w:w="105" w:type="dxa"/>
            </w:tcMar>
          </w:tcPr>
          <w:p w:rsidR="00BA3475" w:rsidRDefault="00BA3475" w14:paraId="65A4D165" w14:textId="77777777"/>
        </w:tc>
      </w:tr>
      <w:tr w:rsidR="234E438F" w:rsidTr="44258EC1" w14:paraId="48AC69D3" w14:textId="77777777">
        <w:trPr>
          <w:trHeight w:val="435"/>
        </w:trPr>
        <w:tc>
          <w:tcPr>
            <w:tcW w:w="1715"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5DC913B7" w14:textId="7AC8E877">
            <w:pPr>
              <w:spacing w:line="0" w:lineRule="atLeast"/>
              <w:rPr>
                <w:rFonts w:ascii="Arial" w:hAnsi="Arial" w:eastAsia="Arial" w:cs="Arial"/>
                <w:sz w:val="18"/>
                <w:szCs w:val="18"/>
              </w:rPr>
            </w:pPr>
            <w:r w:rsidRPr="234E438F">
              <w:rPr>
                <w:rFonts w:ascii="Arial" w:hAnsi="Arial" w:eastAsia="Arial" w:cs="Arial"/>
                <w:b/>
                <w:bCs/>
                <w:sz w:val="18"/>
                <w:szCs w:val="18"/>
              </w:rPr>
              <w:t>Other</w:t>
            </w:r>
          </w:p>
        </w:tc>
        <w:tc>
          <w:tcPr>
            <w:tcW w:w="4006"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13CF4C60" w14:textId="3E506EE8">
            <w:pPr>
              <w:spacing w:line="0" w:lineRule="atLeast"/>
              <w:rPr>
                <w:rFonts w:ascii="Arial" w:hAnsi="Arial" w:eastAsia="Arial" w:cs="Arial"/>
                <w:sz w:val="18"/>
                <w:szCs w:val="18"/>
              </w:rPr>
            </w:pPr>
            <w:r w:rsidRPr="234E438F">
              <w:rPr>
                <w:rFonts w:ascii="Arial" w:hAnsi="Arial" w:eastAsia="Arial" w:cs="Arial"/>
                <w:sz w:val="18"/>
                <w:szCs w:val="18"/>
              </w:rPr>
              <w:t xml:space="preserve">Changes to project contact information, administrative errors and others which have no impact to approved outcomes, </w:t>
            </w:r>
            <w:proofErr w:type="gramStart"/>
            <w:r w:rsidRPr="234E438F">
              <w:rPr>
                <w:rFonts w:ascii="Arial" w:hAnsi="Arial" w:eastAsia="Arial" w:cs="Arial"/>
                <w:sz w:val="18"/>
                <w:szCs w:val="18"/>
              </w:rPr>
              <w:t>outputs</w:t>
            </w:r>
            <w:proofErr w:type="gramEnd"/>
            <w:r w:rsidRPr="234E438F">
              <w:rPr>
                <w:rFonts w:ascii="Arial" w:hAnsi="Arial" w:eastAsia="Arial" w:cs="Arial"/>
                <w:sz w:val="18"/>
                <w:szCs w:val="18"/>
              </w:rPr>
              <w:t xml:space="preserve"> or grant.</w:t>
            </w:r>
          </w:p>
        </w:tc>
        <w:tc>
          <w:tcPr>
            <w:tcW w:w="1364" w:type="dxa"/>
            <w:tcBorders>
              <w:top w:val="single" w:color="auto" w:sz="6" w:space="0"/>
              <w:left w:val="single" w:color="auto" w:sz="6" w:space="0"/>
              <w:bottom w:val="single" w:color="auto" w:sz="6" w:space="0"/>
              <w:right w:val="single" w:color="auto" w:sz="6" w:space="0"/>
            </w:tcBorders>
            <w:tcMar>
              <w:left w:w="105" w:type="dxa"/>
              <w:right w:w="105" w:type="dxa"/>
            </w:tcMar>
          </w:tcPr>
          <w:p w:rsidR="234E438F" w:rsidP="234E438F" w:rsidRDefault="234E438F" w14:paraId="256F755A" w14:textId="3BA49DAA">
            <w:pPr>
              <w:spacing w:line="0" w:lineRule="atLeast"/>
              <w:rPr>
                <w:rFonts w:ascii="Arial" w:hAnsi="Arial" w:eastAsia="Arial" w:cs="Arial"/>
                <w:sz w:val="18"/>
                <w:szCs w:val="18"/>
              </w:rPr>
            </w:pPr>
            <w:r w:rsidRPr="234E438F">
              <w:rPr>
                <w:rFonts w:ascii="Arial" w:hAnsi="Arial" w:eastAsia="Arial" w:cs="Arial"/>
                <w:sz w:val="18"/>
                <w:szCs w:val="18"/>
              </w:rPr>
              <w:t>No</w:t>
            </w:r>
          </w:p>
        </w:tc>
        <w:tc>
          <w:tcPr>
            <w:tcW w:w="4215" w:type="dxa"/>
            <w:tcBorders>
              <w:top w:val="single" w:color="auto" w:sz="6" w:space="0"/>
              <w:left w:val="single" w:color="auto" w:sz="6" w:space="0"/>
              <w:bottom w:val="single" w:color="auto" w:sz="6" w:space="0"/>
              <w:right w:val="single" w:color="auto" w:sz="4" w:space="0"/>
            </w:tcBorders>
            <w:tcMar>
              <w:left w:w="105" w:type="dxa"/>
              <w:right w:w="105" w:type="dxa"/>
            </w:tcMar>
          </w:tcPr>
          <w:p w:rsidR="123E6E1B" w:rsidP="234E438F" w:rsidRDefault="123E6E1B" w14:paraId="5AE7F75F" w14:textId="529E0B68">
            <w:pPr>
              <w:spacing w:line="0" w:lineRule="atLeast"/>
              <w:rPr>
                <w:rFonts w:ascii="Arial" w:hAnsi="Arial" w:eastAsia="Arial" w:cs="Arial"/>
                <w:sz w:val="18"/>
                <w:szCs w:val="18"/>
              </w:rPr>
            </w:pPr>
            <w:r w:rsidRPr="234E438F">
              <w:rPr>
                <w:rFonts w:ascii="Arial" w:hAnsi="Arial" w:eastAsia="Arial" w:cs="Arial"/>
                <w:sz w:val="18"/>
                <w:szCs w:val="18"/>
              </w:rPr>
              <w:t>LUP</w:t>
            </w:r>
            <w:r w:rsidRPr="234E438F" w:rsidR="234E438F">
              <w:rPr>
                <w:rFonts w:ascii="Arial" w:hAnsi="Arial" w:eastAsia="Arial" w:cs="Arial"/>
                <w:sz w:val="18"/>
                <w:szCs w:val="18"/>
              </w:rPr>
              <w:t xml:space="preserve"> Programme manager</w:t>
            </w:r>
          </w:p>
        </w:tc>
        <w:tc>
          <w:tcPr>
            <w:tcW w:w="2505" w:type="dxa"/>
            <w:vMerge/>
            <w:tcBorders/>
            <w:tcMar>
              <w:left w:w="105" w:type="dxa"/>
              <w:right w:w="105" w:type="dxa"/>
            </w:tcMar>
          </w:tcPr>
          <w:p w:rsidR="00BA3475" w:rsidRDefault="00BA3475" w14:paraId="0636DEC3" w14:textId="77777777"/>
        </w:tc>
      </w:tr>
    </w:tbl>
    <w:p w:rsidR="4634B030" w:rsidP="4634B030" w:rsidRDefault="4634B030" w14:paraId="41C1A4A5" w14:textId="6D27E964">
      <w:pPr>
        <w:pStyle w:val="ListParagraph"/>
        <w:ind w:left="-851"/>
        <w:rPr>
          <w:rFonts w:ascii="Arial" w:hAnsi="Arial" w:cs="Arial"/>
          <w:b/>
          <w:bCs/>
          <w:sz w:val="14"/>
          <w:szCs w:val="14"/>
        </w:rPr>
      </w:pPr>
    </w:p>
    <w:p w:rsidR="0062737E" w:rsidRDefault="0062737E" w14:paraId="2A356E8C" w14:textId="1147F2DA"/>
    <w:sectPr w:rsidR="0062737E" w:rsidSect="00B25CAE">
      <w:pgSz w:w="16838" w:h="11906" w:orient="landscape"/>
      <w:pgMar w:top="851" w:right="1440"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1e34e0c1"/>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CA63B3"/>
    <w:multiLevelType w:val="hybridMultilevel"/>
    <w:tmpl w:val="3ADA47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146E5D"/>
    <w:multiLevelType w:val="hybridMultilevel"/>
    <w:tmpl w:val="63CA9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1B9108"/>
    <w:multiLevelType w:val="hybridMultilevel"/>
    <w:tmpl w:val="BCB280F2"/>
    <w:lvl w:ilvl="0" w:tplc="20C44834">
      <w:start w:val="1"/>
      <w:numFmt w:val="bullet"/>
      <w:lvlText w:val="-"/>
      <w:lvlJc w:val="left"/>
      <w:pPr>
        <w:ind w:left="720" w:hanging="360"/>
      </w:pPr>
      <w:rPr>
        <w:rFonts w:hint="default" w:ascii="Calibri" w:hAnsi="Calibri"/>
      </w:rPr>
    </w:lvl>
    <w:lvl w:ilvl="1" w:tplc="7F5C949E">
      <w:start w:val="1"/>
      <w:numFmt w:val="bullet"/>
      <w:lvlText w:val="o"/>
      <w:lvlJc w:val="left"/>
      <w:pPr>
        <w:ind w:left="1440" w:hanging="360"/>
      </w:pPr>
      <w:rPr>
        <w:rFonts w:hint="default" w:ascii="Courier New" w:hAnsi="Courier New"/>
      </w:rPr>
    </w:lvl>
    <w:lvl w:ilvl="2" w:tplc="E4541834">
      <w:start w:val="1"/>
      <w:numFmt w:val="bullet"/>
      <w:lvlText w:val=""/>
      <w:lvlJc w:val="left"/>
      <w:pPr>
        <w:ind w:left="2160" w:hanging="360"/>
      </w:pPr>
      <w:rPr>
        <w:rFonts w:hint="default" w:ascii="Wingdings" w:hAnsi="Wingdings"/>
      </w:rPr>
    </w:lvl>
    <w:lvl w:ilvl="3" w:tplc="EE8CFB32">
      <w:start w:val="1"/>
      <w:numFmt w:val="bullet"/>
      <w:lvlText w:val=""/>
      <w:lvlJc w:val="left"/>
      <w:pPr>
        <w:ind w:left="2880" w:hanging="360"/>
      </w:pPr>
      <w:rPr>
        <w:rFonts w:hint="default" w:ascii="Symbol" w:hAnsi="Symbol"/>
      </w:rPr>
    </w:lvl>
    <w:lvl w:ilvl="4" w:tplc="3184082C">
      <w:start w:val="1"/>
      <w:numFmt w:val="bullet"/>
      <w:lvlText w:val="o"/>
      <w:lvlJc w:val="left"/>
      <w:pPr>
        <w:ind w:left="3600" w:hanging="360"/>
      </w:pPr>
      <w:rPr>
        <w:rFonts w:hint="default" w:ascii="Courier New" w:hAnsi="Courier New"/>
      </w:rPr>
    </w:lvl>
    <w:lvl w:ilvl="5" w:tplc="C310B4DA">
      <w:start w:val="1"/>
      <w:numFmt w:val="bullet"/>
      <w:lvlText w:val=""/>
      <w:lvlJc w:val="left"/>
      <w:pPr>
        <w:ind w:left="4320" w:hanging="360"/>
      </w:pPr>
      <w:rPr>
        <w:rFonts w:hint="default" w:ascii="Wingdings" w:hAnsi="Wingdings"/>
      </w:rPr>
    </w:lvl>
    <w:lvl w:ilvl="6" w:tplc="8884D54E">
      <w:start w:val="1"/>
      <w:numFmt w:val="bullet"/>
      <w:lvlText w:val=""/>
      <w:lvlJc w:val="left"/>
      <w:pPr>
        <w:ind w:left="5040" w:hanging="360"/>
      </w:pPr>
      <w:rPr>
        <w:rFonts w:hint="default" w:ascii="Symbol" w:hAnsi="Symbol"/>
      </w:rPr>
    </w:lvl>
    <w:lvl w:ilvl="7" w:tplc="95CC437C">
      <w:start w:val="1"/>
      <w:numFmt w:val="bullet"/>
      <w:lvlText w:val="o"/>
      <w:lvlJc w:val="left"/>
      <w:pPr>
        <w:ind w:left="5760" w:hanging="360"/>
      </w:pPr>
      <w:rPr>
        <w:rFonts w:hint="default" w:ascii="Courier New" w:hAnsi="Courier New"/>
      </w:rPr>
    </w:lvl>
    <w:lvl w:ilvl="8" w:tplc="6CDE1AF2">
      <w:start w:val="1"/>
      <w:numFmt w:val="bullet"/>
      <w:lvlText w:val=""/>
      <w:lvlJc w:val="left"/>
      <w:pPr>
        <w:ind w:left="6480" w:hanging="360"/>
      </w:pPr>
      <w:rPr>
        <w:rFonts w:hint="default" w:ascii="Wingdings" w:hAnsi="Wingdings"/>
      </w:rPr>
    </w:lvl>
  </w:abstractNum>
  <w:abstractNum w:abstractNumId="3" w15:restartNumberingAfterBreak="0">
    <w:nsid w:val="0B4C21B3"/>
    <w:multiLevelType w:val="hybridMultilevel"/>
    <w:tmpl w:val="EABCD6DC"/>
    <w:lvl w:ilvl="0" w:tplc="4D40FCBE">
      <w:numFmt w:val="bullet"/>
      <w:lvlText w:val="-"/>
      <w:lvlJc w:val="left"/>
      <w:pPr>
        <w:ind w:left="1872" w:hanging="360"/>
      </w:pPr>
      <w:rPr>
        <w:rFonts w:hint="default" w:ascii="Arial" w:hAnsi="Arial" w:cs="Arial"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C720412"/>
    <w:multiLevelType w:val="multilevel"/>
    <w:tmpl w:val="BB46DB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7185C"/>
    <w:multiLevelType w:val="hybridMultilevel"/>
    <w:tmpl w:val="95740E48"/>
    <w:lvl w:ilvl="0" w:tplc="63981416">
      <w:start w:val="1"/>
      <w:numFmt w:val="lowerLetter"/>
      <w:lvlText w:val="(%1)"/>
      <w:lvlJc w:val="left"/>
      <w:pPr>
        <w:ind w:left="1512" w:hanging="360"/>
      </w:pPr>
      <w:rPr>
        <w:rFonts w:hint="default"/>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1FFB1064"/>
    <w:multiLevelType w:val="hybridMultilevel"/>
    <w:tmpl w:val="55C02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53F13"/>
    <w:multiLevelType w:val="multilevel"/>
    <w:tmpl w:val="0E9A93EA"/>
    <w:lvl w:ilvl="0">
      <w:start w:val="11"/>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07047"/>
    <w:multiLevelType w:val="multilevel"/>
    <w:tmpl w:val="19CE376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E56124"/>
    <w:multiLevelType w:val="hybridMultilevel"/>
    <w:tmpl w:val="E306E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881E43"/>
    <w:multiLevelType w:val="multilevel"/>
    <w:tmpl w:val="C3B455A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43620F"/>
    <w:multiLevelType w:val="hybridMultilevel"/>
    <w:tmpl w:val="56A68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F51F0"/>
    <w:multiLevelType w:val="hybridMultilevel"/>
    <w:tmpl w:val="20860700"/>
    <w:lvl w:ilvl="0" w:tplc="0B8C57B4">
      <w:start w:val="1"/>
      <w:numFmt w:val="bullet"/>
      <w:lvlText w:val="-"/>
      <w:lvlJc w:val="left"/>
      <w:pPr>
        <w:ind w:left="720" w:hanging="360"/>
      </w:pPr>
      <w:rPr>
        <w:rFonts w:hint="default" w:ascii="Calibri" w:hAnsi="Calibri"/>
      </w:rPr>
    </w:lvl>
    <w:lvl w:ilvl="1" w:tplc="00EA8A44">
      <w:start w:val="1"/>
      <w:numFmt w:val="bullet"/>
      <w:lvlText w:val="o"/>
      <w:lvlJc w:val="left"/>
      <w:pPr>
        <w:ind w:left="1440" w:hanging="360"/>
      </w:pPr>
      <w:rPr>
        <w:rFonts w:hint="default" w:ascii="Courier New" w:hAnsi="Courier New"/>
      </w:rPr>
    </w:lvl>
    <w:lvl w:ilvl="2" w:tplc="B46E7DAE">
      <w:start w:val="1"/>
      <w:numFmt w:val="bullet"/>
      <w:lvlText w:val=""/>
      <w:lvlJc w:val="left"/>
      <w:pPr>
        <w:ind w:left="2160" w:hanging="360"/>
      </w:pPr>
      <w:rPr>
        <w:rFonts w:hint="default" w:ascii="Wingdings" w:hAnsi="Wingdings"/>
      </w:rPr>
    </w:lvl>
    <w:lvl w:ilvl="3" w:tplc="F4F6166A">
      <w:start w:val="1"/>
      <w:numFmt w:val="bullet"/>
      <w:lvlText w:val=""/>
      <w:lvlJc w:val="left"/>
      <w:pPr>
        <w:ind w:left="2880" w:hanging="360"/>
      </w:pPr>
      <w:rPr>
        <w:rFonts w:hint="default" w:ascii="Symbol" w:hAnsi="Symbol"/>
      </w:rPr>
    </w:lvl>
    <w:lvl w:ilvl="4" w:tplc="47645CEA">
      <w:start w:val="1"/>
      <w:numFmt w:val="bullet"/>
      <w:lvlText w:val="o"/>
      <w:lvlJc w:val="left"/>
      <w:pPr>
        <w:ind w:left="3600" w:hanging="360"/>
      </w:pPr>
      <w:rPr>
        <w:rFonts w:hint="default" w:ascii="Courier New" w:hAnsi="Courier New"/>
      </w:rPr>
    </w:lvl>
    <w:lvl w:ilvl="5" w:tplc="E124BEC8">
      <w:start w:val="1"/>
      <w:numFmt w:val="bullet"/>
      <w:lvlText w:val=""/>
      <w:lvlJc w:val="left"/>
      <w:pPr>
        <w:ind w:left="4320" w:hanging="360"/>
      </w:pPr>
      <w:rPr>
        <w:rFonts w:hint="default" w:ascii="Wingdings" w:hAnsi="Wingdings"/>
      </w:rPr>
    </w:lvl>
    <w:lvl w:ilvl="6" w:tplc="BA443178">
      <w:start w:val="1"/>
      <w:numFmt w:val="bullet"/>
      <w:lvlText w:val=""/>
      <w:lvlJc w:val="left"/>
      <w:pPr>
        <w:ind w:left="5040" w:hanging="360"/>
      </w:pPr>
      <w:rPr>
        <w:rFonts w:hint="default" w:ascii="Symbol" w:hAnsi="Symbol"/>
      </w:rPr>
    </w:lvl>
    <w:lvl w:ilvl="7" w:tplc="160892A4">
      <w:start w:val="1"/>
      <w:numFmt w:val="bullet"/>
      <w:lvlText w:val="o"/>
      <w:lvlJc w:val="left"/>
      <w:pPr>
        <w:ind w:left="5760" w:hanging="360"/>
      </w:pPr>
      <w:rPr>
        <w:rFonts w:hint="default" w:ascii="Courier New" w:hAnsi="Courier New"/>
      </w:rPr>
    </w:lvl>
    <w:lvl w:ilvl="8" w:tplc="39F6EF10">
      <w:start w:val="1"/>
      <w:numFmt w:val="bullet"/>
      <w:lvlText w:val=""/>
      <w:lvlJc w:val="left"/>
      <w:pPr>
        <w:ind w:left="6480" w:hanging="360"/>
      </w:pPr>
      <w:rPr>
        <w:rFonts w:hint="default" w:ascii="Wingdings" w:hAnsi="Wingdings"/>
      </w:rPr>
    </w:lvl>
  </w:abstractNum>
  <w:abstractNum w:abstractNumId="13" w15:restartNumberingAfterBreak="0">
    <w:nsid w:val="419667C2"/>
    <w:multiLevelType w:val="hybridMultilevel"/>
    <w:tmpl w:val="6F708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257E40"/>
    <w:multiLevelType w:val="multilevel"/>
    <w:tmpl w:val="3216EFB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0484C"/>
    <w:multiLevelType w:val="hybridMultilevel"/>
    <w:tmpl w:val="9D58C734"/>
    <w:lvl w:ilvl="0" w:tplc="4D40FCBE">
      <w:numFmt w:val="bullet"/>
      <w:lvlText w:val="-"/>
      <w:lvlJc w:val="left"/>
      <w:pPr>
        <w:ind w:left="1152" w:hanging="360"/>
      </w:pPr>
      <w:rPr>
        <w:rFonts w:hint="default" w:ascii="Arial" w:hAnsi="Arial" w:cs="Arial" w:eastAsiaTheme="minorHAnsi"/>
      </w:rPr>
    </w:lvl>
    <w:lvl w:ilvl="1" w:tplc="08090003">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16" w15:restartNumberingAfterBreak="0">
    <w:nsid w:val="4D93353E"/>
    <w:multiLevelType w:val="hybridMultilevel"/>
    <w:tmpl w:val="9B965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DB7934"/>
    <w:multiLevelType w:val="hybridMultilevel"/>
    <w:tmpl w:val="4B30EB4E"/>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18" w15:restartNumberingAfterBreak="0">
    <w:nsid w:val="5947414F"/>
    <w:multiLevelType w:val="multilevel"/>
    <w:tmpl w:val="BB46DB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E02E92"/>
    <w:multiLevelType w:val="multilevel"/>
    <w:tmpl w:val="19CE376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074F34"/>
    <w:multiLevelType w:val="multilevel"/>
    <w:tmpl w:val="980A5AEE"/>
    <w:lvl w:ilvl="0">
      <w:start w:val="11"/>
      <w:numFmt w:val="decimal"/>
      <w:lvlText w:val="%1"/>
      <w:lvlJc w:val="left"/>
      <w:pPr>
        <w:ind w:left="460" w:hanging="460"/>
      </w:pPr>
      <w:rPr>
        <w:rFonts w:hint="default"/>
        <w:b w:val="0"/>
      </w:rPr>
    </w:lvl>
    <w:lvl w:ilvl="1">
      <w:start w:val="7"/>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AB5507B"/>
    <w:multiLevelType w:val="hybridMultilevel"/>
    <w:tmpl w:val="55C02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3">
    <w:abstractNumId w:val="22"/>
  </w:num>
  <w:num w:numId="1" w16cid:durableId="2111660764">
    <w:abstractNumId w:val="12"/>
  </w:num>
  <w:num w:numId="2" w16cid:durableId="747000637">
    <w:abstractNumId w:val="2"/>
  </w:num>
  <w:num w:numId="3" w16cid:durableId="25714160">
    <w:abstractNumId w:val="18"/>
  </w:num>
  <w:num w:numId="4" w16cid:durableId="2121414362">
    <w:abstractNumId w:val="0"/>
  </w:num>
  <w:num w:numId="5" w16cid:durableId="924802892">
    <w:abstractNumId w:val="8"/>
  </w:num>
  <w:num w:numId="6" w16cid:durableId="361562605">
    <w:abstractNumId w:val="19"/>
  </w:num>
  <w:num w:numId="7" w16cid:durableId="1886674437">
    <w:abstractNumId w:val="13"/>
  </w:num>
  <w:num w:numId="8" w16cid:durableId="870996846">
    <w:abstractNumId w:val="1"/>
  </w:num>
  <w:num w:numId="9" w16cid:durableId="2144496919">
    <w:abstractNumId w:val="10"/>
  </w:num>
  <w:num w:numId="10" w16cid:durableId="1802919214">
    <w:abstractNumId w:val="16"/>
  </w:num>
  <w:num w:numId="11" w16cid:durableId="1641810453">
    <w:abstractNumId w:val="14"/>
  </w:num>
  <w:num w:numId="12" w16cid:durableId="380520652">
    <w:abstractNumId w:val="5"/>
  </w:num>
  <w:num w:numId="13" w16cid:durableId="1982421155">
    <w:abstractNumId w:val="21"/>
  </w:num>
  <w:num w:numId="14" w16cid:durableId="1572999886">
    <w:abstractNumId w:val="6"/>
  </w:num>
  <w:num w:numId="15" w16cid:durableId="1644122270">
    <w:abstractNumId w:val="11"/>
  </w:num>
  <w:num w:numId="16" w16cid:durableId="1883904953">
    <w:abstractNumId w:val="15"/>
  </w:num>
  <w:num w:numId="17" w16cid:durableId="2011522644">
    <w:abstractNumId w:val="3"/>
  </w:num>
  <w:num w:numId="18" w16cid:durableId="71851394">
    <w:abstractNumId w:val="9"/>
  </w:num>
  <w:num w:numId="19" w16cid:durableId="1968509365">
    <w:abstractNumId w:val="17"/>
  </w:num>
  <w:num w:numId="20" w16cid:durableId="1214081569">
    <w:abstractNumId w:val="4"/>
  </w:num>
  <w:num w:numId="21" w16cid:durableId="615333247">
    <w:abstractNumId w:val="20"/>
  </w:num>
  <w:num w:numId="22" w16cid:durableId="31183255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6C"/>
    <w:rsid w:val="0001632C"/>
    <w:rsid w:val="00035350"/>
    <w:rsid w:val="00066BB6"/>
    <w:rsid w:val="00082C56"/>
    <w:rsid w:val="001405D2"/>
    <w:rsid w:val="00141C1E"/>
    <w:rsid w:val="00142489"/>
    <w:rsid w:val="001425AB"/>
    <w:rsid w:val="001B7D7E"/>
    <w:rsid w:val="001D1C6D"/>
    <w:rsid w:val="001E4EAB"/>
    <w:rsid w:val="001E6B4C"/>
    <w:rsid w:val="002464A3"/>
    <w:rsid w:val="00247E76"/>
    <w:rsid w:val="00254566"/>
    <w:rsid w:val="002762E7"/>
    <w:rsid w:val="002A2FC9"/>
    <w:rsid w:val="00301F10"/>
    <w:rsid w:val="00307010"/>
    <w:rsid w:val="00313690"/>
    <w:rsid w:val="00315E5D"/>
    <w:rsid w:val="003B24EF"/>
    <w:rsid w:val="003C562A"/>
    <w:rsid w:val="003E2A3E"/>
    <w:rsid w:val="0040486C"/>
    <w:rsid w:val="00470CDB"/>
    <w:rsid w:val="004F5E58"/>
    <w:rsid w:val="00503AC7"/>
    <w:rsid w:val="00513283"/>
    <w:rsid w:val="0053724B"/>
    <w:rsid w:val="00550B63"/>
    <w:rsid w:val="00552DBE"/>
    <w:rsid w:val="0059100F"/>
    <w:rsid w:val="00596A83"/>
    <w:rsid w:val="005A32F1"/>
    <w:rsid w:val="005E1E0D"/>
    <w:rsid w:val="0060299B"/>
    <w:rsid w:val="0062737E"/>
    <w:rsid w:val="00635291"/>
    <w:rsid w:val="00635915"/>
    <w:rsid w:val="00655658"/>
    <w:rsid w:val="00660D07"/>
    <w:rsid w:val="0068532B"/>
    <w:rsid w:val="0069040C"/>
    <w:rsid w:val="00694209"/>
    <w:rsid w:val="00694490"/>
    <w:rsid w:val="0069566C"/>
    <w:rsid w:val="006B5E54"/>
    <w:rsid w:val="00705C71"/>
    <w:rsid w:val="00713E25"/>
    <w:rsid w:val="00715E55"/>
    <w:rsid w:val="00750B68"/>
    <w:rsid w:val="00781873"/>
    <w:rsid w:val="007B0D17"/>
    <w:rsid w:val="007C490B"/>
    <w:rsid w:val="007D498B"/>
    <w:rsid w:val="00835251"/>
    <w:rsid w:val="00845D91"/>
    <w:rsid w:val="00854F33"/>
    <w:rsid w:val="008763AE"/>
    <w:rsid w:val="008F06EF"/>
    <w:rsid w:val="008F4E88"/>
    <w:rsid w:val="0093509F"/>
    <w:rsid w:val="00974D84"/>
    <w:rsid w:val="00997477"/>
    <w:rsid w:val="009C6A7D"/>
    <w:rsid w:val="009E0656"/>
    <w:rsid w:val="009E786B"/>
    <w:rsid w:val="009F006A"/>
    <w:rsid w:val="009F6800"/>
    <w:rsid w:val="00A319BB"/>
    <w:rsid w:val="00A34AC2"/>
    <w:rsid w:val="00A36FD8"/>
    <w:rsid w:val="00A63B2E"/>
    <w:rsid w:val="00A74667"/>
    <w:rsid w:val="00A87779"/>
    <w:rsid w:val="00A923C9"/>
    <w:rsid w:val="00A94A31"/>
    <w:rsid w:val="00AC5F97"/>
    <w:rsid w:val="00AC7B19"/>
    <w:rsid w:val="00AD1C38"/>
    <w:rsid w:val="00AF4520"/>
    <w:rsid w:val="00B03634"/>
    <w:rsid w:val="00B25CAE"/>
    <w:rsid w:val="00B3046B"/>
    <w:rsid w:val="00B365A2"/>
    <w:rsid w:val="00B428DA"/>
    <w:rsid w:val="00B5590D"/>
    <w:rsid w:val="00BA3475"/>
    <w:rsid w:val="00BD3109"/>
    <w:rsid w:val="00C30CF4"/>
    <w:rsid w:val="00C36D1C"/>
    <w:rsid w:val="00C45963"/>
    <w:rsid w:val="00C76096"/>
    <w:rsid w:val="00C83886"/>
    <w:rsid w:val="00C95DE7"/>
    <w:rsid w:val="00CC2163"/>
    <w:rsid w:val="00CD5EC4"/>
    <w:rsid w:val="00CE35C8"/>
    <w:rsid w:val="00D10831"/>
    <w:rsid w:val="00D63D74"/>
    <w:rsid w:val="00D71721"/>
    <w:rsid w:val="00D94954"/>
    <w:rsid w:val="00E62294"/>
    <w:rsid w:val="00E9C55A"/>
    <w:rsid w:val="00ED3C86"/>
    <w:rsid w:val="00F13388"/>
    <w:rsid w:val="00F15BF9"/>
    <w:rsid w:val="00F40342"/>
    <w:rsid w:val="00F43AF8"/>
    <w:rsid w:val="00FC211C"/>
    <w:rsid w:val="00FE1B3B"/>
    <w:rsid w:val="00FE649E"/>
    <w:rsid w:val="013788CF"/>
    <w:rsid w:val="01808D2D"/>
    <w:rsid w:val="01E0845A"/>
    <w:rsid w:val="027094AE"/>
    <w:rsid w:val="03E0AB32"/>
    <w:rsid w:val="03EAF445"/>
    <w:rsid w:val="040D9942"/>
    <w:rsid w:val="043E6301"/>
    <w:rsid w:val="044063C6"/>
    <w:rsid w:val="04551997"/>
    <w:rsid w:val="0458E020"/>
    <w:rsid w:val="04704573"/>
    <w:rsid w:val="0598DC85"/>
    <w:rsid w:val="070FBA78"/>
    <w:rsid w:val="07396690"/>
    <w:rsid w:val="077E74BA"/>
    <w:rsid w:val="07C0CD30"/>
    <w:rsid w:val="08210EDB"/>
    <w:rsid w:val="082AFEA1"/>
    <w:rsid w:val="083F1B4A"/>
    <w:rsid w:val="0916291E"/>
    <w:rsid w:val="092D51B7"/>
    <w:rsid w:val="0933F968"/>
    <w:rsid w:val="09D26DE2"/>
    <w:rsid w:val="0B223B92"/>
    <w:rsid w:val="0BD0134F"/>
    <w:rsid w:val="0C630FE6"/>
    <w:rsid w:val="0CEB9B11"/>
    <w:rsid w:val="0CFA000C"/>
    <w:rsid w:val="0D0C1078"/>
    <w:rsid w:val="0D35C5D3"/>
    <w:rsid w:val="0D38AC2C"/>
    <w:rsid w:val="0DB4F4FB"/>
    <w:rsid w:val="0E09A6CD"/>
    <w:rsid w:val="0ECAB246"/>
    <w:rsid w:val="0FAFD3D2"/>
    <w:rsid w:val="10519079"/>
    <w:rsid w:val="112A6CBF"/>
    <w:rsid w:val="117590B6"/>
    <w:rsid w:val="118FFB03"/>
    <w:rsid w:val="11C848E1"/>
    <w:rsid w:val="122D175C"/>
    <w:rsid w:val="12349409"/>
    <w:rsid w:val="123E6E1B"/>
    <w:rsid w:val="12FC1A45"/>
    <w:rsid w:val="13795028"/>
    <w:rsid w:val="13AF16F6"/>
    <w:rsid w:val="13CDE507"/>
    <w:rsid w:val="13EDDC35"/>
    <w:rsid w:val="14462FA6"/>
    <w:rsid w:val="14703D31"/>
    <w:rsid w:val="14CF9727"/>
    <w:rsid w:val="14D89A3F"/>
    <w:rsid w:val="14E76DCB"/>
    <w:rsid w:val="15C9FBAE"/>
    <w:rsid w:val="1636CAE0"/>
    <w:rsid w:val="1686335A"/>
    <w:rsid w:val="1714AF5C"/>
    <w:rsid w:val="17207462"/>
    <w:rsid w:val="17830824"/>
    <w:rsid w:val="17F46F4D"/>
    <w:rsid w:val="18205443"/>
    <w:rsid w:val="18DABE35"/>
    <w:rsid w:val="1909F67E"/>
    <w:rsid w:val="19168954"/>
    <w:rsid w:val="191B0F1B"/>
    <w:rsid w:val="192EEBAB"/>
    <w:rsid w:val="194436BF"/>
    <w:rsid w:val="19806399"/>
    <w:rsid w:val="1A594BB4"/>
    <w:rsid w:val="1AD66052"/>
    <w:rsid w:val="1AEFF52F"/>
    <w:rsid w:val="1B53F843"/>
    <w:rsid w:val="1BE07DD5"/>
    <w:rsid w:val="1BF9586B"/>
    <w:rsid w:val="1BFC55F9"/>
    <w:rsid w:val="1BFE9944"/>
    <w:rsid w:val="1C8C8C5D"/>
    <w:rsid w:val="1CB45324"/>
    <w:rsid w:val="1D20E826"/>
    <w:rsid w:val="1D3517B1"/>
    <w:rsid w:val="1D7ABBDF"/>
    <w:rsid w:val="1DFEBE7B"/>
    <w:rsid w:val="1F0D4ACF"/>
    <w:rsid w:val="1FD367E9"/>
    <w:rsid w:val="20C0C346"/>
    <w:rsid w:val="2126A7B0"/>
    <w:rsid w:val="21E871AB"/>
    <w:rsid w:val="21FFDA98"/>
    <w:rsid w:val="220DA469"/>
    <w:rsid w:val="220E1F53"/>
    <w:rsid w:val="223C4A3B"/>
    <w:rsid w:val="22CCB9D6"/>
    <w:rsid w:val="22E3498A"/>
    <w:rsid w:val="234E438F"/>
    <w:rsid w:val="236F6D74"/>
    <w:rsid w:val="23976178"/>
    <w:rsid w:val="239DA78C"/>
    <w:rsid w:val="24844F42"/>
    <w:rsid w:val="252C1CCE"/>
    <w:rsid w:val="2530EEBA"/>
    <w:rsid w:val="253331D9"/>
    <w:rsid w:val="255580B1"/>
    <w:rsid w:val="2559F310"/>
    <w:rsid w:val="256878E0"/>
    <w:rsid w:val="258424F0"/>
    <w:rsid w:val="25975FB5"/>
    <w:rsid w:val="25C40492"/>
    <w:rsid w:val="262E166B"/>
    <w:rsid w:val="267A6AF6"/>
    <w:rsid w:val="26903366"/>
    <w:rsid w:val="26F2FE15"/>
    <w:rsid w:val="27062C6E"/>
    <w:rsid w:val="271B556E"/>
    <w:rsid w:val="272A32C7"/>
    <w:rsid w:val="2747D8BD"/>
    <w:rsid w:val="278CC2F1"/>
    <w:rsid w:val="27C07B27"/>
    <w:rsid w:val="2862CC22"/>
    <w:rsid w:val="2893A0CC"/>
    <w:rsid w:val="291453F8"/>
    <w:rsid w:val="2990D1A3"/>
    <w:rsid w:val="29EF059E"/>
    <w:rsid w:val="2A0A0DE4"/>
    <w:rsid w:val="2A644F5A"/>
    <w:rsid w:val="2A8CB639"/>
    <w:rsid w:val="2A8EF237"/>
    <w:rsid w:val="2A912F3D"/>
    <w:rsid w:val="2AFCA281"/>
    <w:rsid w:val="2B381FB3"/>
    <w:rsid w:val="2B8B058F"/>
    <w:rsid w:val="2C1F193D"/>
    <w:rsid w:val="2C8723BC"/>
    <w:rsid w:val="2C90C8A9"/>
    <w:rsid w:val="2D32B842"/>
    <w:rsid w:val="2D4323EF"/>
    <w:rsid w:val="2E1AC448"/>
    <w:rsid w:val="2E3206B1"/>
    <w:rsid w:val="2EB77B35"/>
    <w:rsid w:val="2EEF5396"/>
    <w:rsid w:val="2F2E08D0"/>
    <w:rsid w:val="2F3AAA68"/>
    <w:rsid w:val="2F71B463"/>
    <w:rsid w:val="2FBC3E7F"/>
    <w:rsid w:val="2FCF4231"/>
    <w:rsid w:val="301FF25D"/>
    <w:rsid w:val="307F9527"/>
    <w:rsid w:val="30B5747B"/>
    <w:rsid w:val="310A4FDF"/>
    <w:rsid w:val="3118E5E5"/>
    <w:rsid w:val="3143E4E9"/>
    <w:rsid w:val="3198DC47"/>
    <w:rsid w:val="32366036"/>
    <w:rsid w:val="32C22348"/>
    <w:rsid w:val="32E3EED2"/>
    <w:rsid w:val="34202A0E"/>
    <w:rsid w:val="34881FD8"/>
    <w:rsid w:val="35025F5F"/>
    <w:rsid w:val="3503CF3A"/>
    <w:rsid w:val="356E00F8"/>
    <w:rsid w:val="35970585"/>
    <w:rsid w:val="3604C07C"/>
    <w:rsid w:val="3681535A"/>
    <w:rsid w:val="36C2F66C"/>
    <w:rsid w:val="37220E6C"/>
    <w:rsid w:val="3762D03E"/>
    <w:rsid w:val="38142645"/>
    <w:rsid w:val="38C44C57"/>
    <w:rsid w:val="396DA44D"/>
    <w:rsid w:val="39EC800A"/>
    <w:rsid w:val="3A35B1E6"/>
    <w:rsid w:val="3A39D11B"/>
    <w:rsid w:val="3AAE4373"/>
    <w:rsid w:val="3B7488CE"/>
    <w:rsid w:val="3B7AC4F4"/>
    <w:rsid w:val="3B84F4DB"/>
    <w:rsid w:val="3BB96FA2"/>
    <w:rsid w:val="3C543D2A"/>
    <w:rsid w:val="3C7DFAD7"/>
    <w:rsid w:val="3CADDDF5"/>
    <w:rsid w:val="3CC8194B"/>
    <w:rsid w:val="3D4D8A32"/>
    <w:rsid w:val="3DB2C174"/>
    <w:rsid w:val="3DCE758D"/>
    <w:rsid w:val="3DF2C2E6"/>
    <w:rsid w:val="3E50EA92"/>
    <w:rsid w:val="3EB9E54A"/>
    <w:rsid w:val="3F248AE9"/>
    <w:rsid w:val="3F90FF31"/>
    <w:rsid w:val="3F97D9B2"/>
    <w:rsid w:val="3FC6D36E"/>
    <w:rsid w:val="4033CCC4"/>
    <w:rsid w:val="403F5E8C"/>
    <w:rsid w:val="4052447F"/>
    <w:rsid w:val="40E5843B"/>
    <w:rsid w:val="412A852D"/>
    <w:rsid w:val="415217A4"/>
    <w:rsid w:val="416B8311"/>
    <w:rsid w:val="41E15A7C"/>
    <w:rsid w:val="42065723"/>
    <w:rsid w:val="429F70F8"/>
    <w:rsid w:val="4325C5B6"/>
    <w:rsid w:val="43267E08"/>
    <w:rsid w:val="4334A2AD"/>
    <w:rsid w:val="4376FF4E"/>
    <w:rsid w:val="43DBBC14"/>
    <w:rsid w:val="44258EC1"/>
    <w:rsid w:val="449E43A2"/>
    <w:rsid w:val="44BE0881"/>
    <w:rsid w:val="4528CFE3"/>
    <w:rsid w:val="4553DB5F"/>
    <w:rsid w:val="455999A2"/>
    <w:rsid w:val="45607BBD"/>
    <w:rsid w:val="458C1248"/>
    <w:rsid w:val="45B7869D"/>
    <w:rsid w:val="4634B030"/>
    <w:rsid w:val="46F955E5"/>
    <w:rsid w:val="47DAC495"/>
    <w:rsid w:val="48126335"/>
    <w:rsid w:val="48A9A74B"/>
    <w:rsid w:val="49825D59"/>
    <w:rsid w:val="4A0BA0FF"/>
    <w:rsid w:val="4A11F8BB"/>
    <w:rsid w:val="4A97DFF1"/>
    <w:rsid w:val="4B126557"/>
    <w:rsid w:val="4B562D56"/>
    <w:rsid w:val="4B5AAB36"/>
    <w:rsid w:val="4B5FDCE8"/>
    <w:rsid w:val="4BAC4CA1"/>
    <w:rsid w:val="4BFB53CC"/>
    <w:rsid w:val="4C434A09"/>
    <w:rsid w:val="4CAE35B8"/>
    <w:rsid w:val="4CAE8BFE"/>
    <w:rsid w:val="4CE2F685"/>
    <w:rsid w:val="4D3BA3C4"/>
    <w:rsid w:val="4D72578A"/>
    <w:rsid w:val="4DE414F5"/>
    <w:rsid w:val="4E076DE9"/>
    <w:rsid w:val="4E5875B2"/>
    <w:rsid w:val="4E631EC6"/>
    <w:rsid w:val="4FBD2A9C"/>
    <w:rsid w:val="50359617"/>
    <w:rsid w:val="504A42D6"/>
    <w:rsid w:val="507C9623"/>
    <w:rsid w:val="507D065D"/>
    <w:rsid w:val="50A9F84C"/>
    <w:rsid w:val="50CC0064"/>
    <w:rsid w:val="51315277"/>
    <w:rsid w:val="515044C7"/>
    <w:rsid w:val="517D9F25"/>
    <w:rsid w:val="51C7A655"/>
    <w:rsid w:val="51C9206E"/>
    <w:rsid w:val="528A3A44"/>
    <w:rsid w:val="52A9E06D"/>
    <w:rsid w:val="53D144A9"/>
    <w:rsid w:val="54454912"/>
    <w:rsid w:val="54C13523"/>
    <w:rsid w:val="5601D955"/>
    <w:rsid w:val="56038E0F"/>
    <w:rsid w:val="5696B4F5"/>
    <w:rsid w:val="56AFF98E"/>
    <w:rsid w:val="56D2CB81"/>
    <w:rsid w:val="56ED14AF"/>
    <w:rsid w:val="56F20F89"/>
    <w:rsid w:val="572FB294"/>
    <w:rsid w:val="57CFA2F1"/>
    <w:rsid w:val="57DDB4A7"/>
    <w:rsid w:val="581B30CC"/>
    <w:rsid w:val="58605D4F"/>
    <w:rsid w:val="58BE4C76"/>
    <w:rsid w:val="59BDFD76"/>
    <w:rsid w:val="59FD95D0"/>
    <w:rsid w:val="5A2F7A58"/>
    <w:rsid w:val="5AEEBA70"/>
    <w:rsid w:val="5B1F3431"/>
    <w:rsid w:val="5B338AE4"/>
    <w:rsid w:val="5BADBC41"/>
    <w:rsid w:val="5BFE4386"/>
    <w:rsid w:val="5C54BEDC"/>
    <w:rsid w:val="5C791937"/>
    <w:rsid w:val="5CCA988C"/>
    <w:rsid w:val="5D233164"/>
    <w:rsid w:val="5E0E9FF4"/>
    <w:rsid w:val="5E344CC6"/>
    <w:rsid w:val="5FC1478A"/>
    <w:rsid w:val="5FC2D2A7"/>
    <w:rsid w:val="5FE07DEE"/>
    <w:rsid w:val="606C3047"/>
    <w:rsid w:val="617D9324"/>
    <w:rsid w:val="61A50212"/>
    <w:rsid w:val="61FE64D8"/>
    <w:rsid w:val="637E2ABB"/>
    <w:rsid w:val="63882CCF"/>
    <w:rsid w:val="63FFAA5E"/>
    <w:rsid w:val="650B1ED3"/>
    <w:rsid w:val="65A9AFA6"/>
    <w:rsid w:val="664D417E"/>
    <w:rsid w:val="66A09CE7"/>
    <w:rsid w:val="66F9A823"/>
    <w:rsid w:val="67249613"/>
    <w:rsid w:val="679DBA0D"/>
    <w:rsid w:val="68159C76"/>
    <w:rsid w:val="6853143A"/>
    <w:rsid w:val="68E14373"/>
    <w:rsid w:val="6A4DD7F8"/>
    <w:rsid w:val="6B03E01C"/>
    <w:rsid w:val="6B08063B"/>
    <w:rsid w:val="6B9EE2C7"/>
    <w:rsid w:val="6CC5D58D"/>
    <w:rsid w:val="6CD02201"/>
    <w:rsid w:val="6D1165AA"/>
    <w:rsid w:val="6D5DA170"/>
    <w:rsid w:val="6D66D078"/>
    <w:rsid w:val="6DCD7E8C"/>
    <w:rsid w:val="6E9A4F97"/>
    <w:rsid w:val="6EE31629"/>
    <w:rsid w:val="6F3ACD3B"/>
    <w:rsid w:val="6FFFA2F7"/>
    <w:rsid w:val="70217DAC"/>
    <w:rsid w:val="707CDF57"/>
    <w:rsid w:val="70E8B0EE"/>
    <w:rsid w:val="70F4A62A"/>
    <w:rsid w:val="7192EBBF"/>
    <w:rsid w:val="71BB451C"/>
    <w:rsid w:val="71BC430B"/>
    <w:rsid w:val="72BDC5C6"/>
    <w:rsid w:val="72E6FA0A"/>
    <w:rsid w:val="733C3F09"/>
    <w:rsid w:val="740653ED"/>
    <w:rsid w:val="74B1965C"/>
    <w:rsid w:val="74C71AFE"/>
    <w:rsid w:val="74CB1C1C"/>
    <w:rsid w:val="74EE4079"/>
    <w:rsid w:val="75BB0F88"/>
    <w:rsid w:val="771AC7A4"/>
    <w:rsid w:val="7763E7AE"/>
    <w:rsid w:val="77943D80"/>
    <w:rsid w:val="77BA6B2D"/>
    <w:rsid w:val="78E1AF81"/>
    <w:rsid w:val="78E81A07"/>
    <w:rsid w:val="797ECA85"/>
    <w:rsid w:val="79D0CB71"/>
    <w:rsid w:val="7A87632E"/>
    <w:rsid w:val="7AA7304C"/>
    <w:rsid w:val="7AFE714A"/>
    <w:rsid w:val="7BA6EFDC"/>
    <w:rsid w:val="7CF8D753"/>
    <w:rsid w:val="7D28C33D"/>
    <w:rsid w:val="7D6769DD"/>
    <w:rsid w:val="7D7E4D54"/>
    <w:rsid w:val="7DD87319"/>
    <w:rsid w:val="7E8CC20F"/>
    <w:rsid w:val="7EF1BFDF"/>
    <w:rsid w:val="7EFE770F"/>
    <w:rsid w:val="7F1269EF"/>
    <w:rsid w:val="7F12754E"/>
    <w:rsid w:val="7F5E6EE5"/>
    <w:rsid w:val="7FE4AA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A79818"/>
  <w15:chartTrackingRefBased/>
  <w15:docId w15:val="{D0B9A500-690E-4D28-AA78-BB0DF80C1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56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566C"/>
    <w:pPr>
      <w:ind w:left="720"/>
      <w:contextualSpacing/>
    </w:pPr>
  </w:style>
  <w:style w:type="table" w:styleId="TableGrid">
    <w:name w:val="Table Grid"/>
    <w:basedOn w:val="TableNormal"/>
    <w:uiPriority w:val="59"/>
    <w:rsid w:val="002464A3"/>
    <w:pPr>
      <w:spacing w:after="0" w:line="240" w:lineRule="auto"/>
    </w:pPr>
    <w:rPr>
      <w:rFonts w:ascii="Arial" w:hAnsi="Arial" w:cs="Arial"/>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464A3"/>
    <w:rPr>
      <w:color w:val="0563C1" w:themeColor="hyperlink"/>
      <w:u w:val="single"/>
    </w:rPr>
  </w:style>
  <w:style w:type="character" w:styleId="normaltextrun" w:customStyle="1">
    <w:name w:val="normaltextrun"/>
    <w:basedOn w:val="DefaultParagraphFont"/>
    <w:rsid w:val="001E4EAB"/>
  </w:style>
  <w:style w:type="character" w:styleId="eop" w:customStyle="1">
    <w:name w:val="eop"/>
    <w:basedOn w:val="DefaultParagraphFont"/>
    <w:rsid w:val="001E4EAB"/>
  </w:style>
  <w:style w:type="character" w:styleId="CommentReference">
    <w:name w:val="annotation reference"/>
    <w:basedOn w:val="DefaultParagraphFont"/>
    <w:uiPriority w:val="99"/>
    <w:semiHidden/>
    <w:unhideWhenUsed/>
    <w:rsid w:val="00BD3109"/>
    <w:rPr>
      <w:sz w:val="16"/>
      <w:szCs w:val="16"/>
    </w:rPr>
  </w:style>
  <w:style w:type="paragraph" w:styleId="CommentText">
    <w:name w:val="annotation text"/>
    <w:basedOn w:val="Normal"/>
    <w:link w:val="CommentTextChar"/>
    <w:uiPriority w:val="99"/>
    <w:unhideWhenUsed/>
    <w:rsid w:val="00BD3109"/>
    <w:pPr>
      <w:spacing w:line="240" w:lineRule="auto"/>
    </w:pPr>
    <w:rPr>
      <w:sz w:val="20"/>
      <w:szCs w:val="20"/>
    </w:rPr>
  </w:style>
  <w:style w:type="character" w:styleId="CommentTextChar" w:customStyle="1">
    <w:name w:val="Comment Text Char"/>
    <w:basedOn w:val="DefaultParagraphFont"/>
    <w:link w:val="CommentText"/>
    <w:uiPriority w:val="99"/>
    <w:rsid w:val="00BD3109"/>
    <w:rPr>
      <w:sz w:val="20"/>
      <w:szCs w:val="20"/>
    </w:rPr>
  </w:style>
  <w:style w:type="paragraph" w:styleId="CommentSubject">
    <w:name w:val="annotation subject"/>
    <w:basedOn w:val="CommentText"/>
    <w:next w:val="CommentText"/>
    <w:link w:val="CommentSubjectChar"/>
    <w:uiPriority w:val="99"/>
    <w:semiHidden/>
    <w:unhideWhenUsed/>
    <w:rsid w:val="00BD3109"/>
    <w:rPr>
      <w:b/>
      <w:bCs/>
    </w:rPr>
  </w:style>
  <w:style w:type="character" w:styleId="CommentSubjectChar" w:customStyle="1">
    <w:name w:val="Comment Subject Char"/>
    <w:basedOn w:val="CommentTextChar"/>
    <w:link w:val="CommentSubject"/>
    <w:uiPriority w:val="99"/>
    <w:semiHidden/>
    <w:rsid w:val="00BD3109"/>
    <w:rPr>
      <w:b/>
      <w:bCs/>
      <w:sz w:val="20"/>
      <w:szCs w:val="20"/>
    </w:rPr>
  </w:style>
  <w:style w:type="paragraph" w:styleId="BalloonText">
    <w:name w:val="Balloon Text"/>
    <w:basedOn w:val="Normal"/>
    <w:link w:val="BalloonTextChar"/>
    <w:uiPriority w:val="99"/>
    <w:semiHidden/>
    <w:unhideWhenUsed/>
    <w:rsid w:val="00BD31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3109"/>
    <w:rPr>
      <w:rFonts w:ascii="Segoe UI" w:hAnsi="Segoe UI" w:cs="Segoe UI"/>
      <w:sz w:val="18"/>
      <w:szCs w:val="18"/>
    </w:rPr>
  </w:style>
  <w:style w:type="paragraph" w:styleId="Revision">
    <w:name w:val="Revision"/>
    <w:hidden/>
    <w:uiPriority w:val="99"/>
    <w:semiHidden/>
    <w:rsid w:val="00A34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oleObject" Target="embeddings/oleObject1.bin" Id="rId10" /><Relationship Type="http://schemas.openxmlformats.org/officeDocument/2006/relationships/customXml" Target="../customXml/item4.xml" Id="rId4" /><Relationship Type="http://schemas.openxmlformats.org/officeDocument/2006/relationships/image" Target="media/image1.wmf"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4" ma:contentTypeDescription="Create a new document." ma:contentTypeScope="" ma:versionID="ccc17eb90a2351c6c64139efde6dd380">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2b017d0872143cccb672e0b5c22ee1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0401967-d3c8-4223-a159-edb73ae3a5c6">
      <UserInfo>
        <DisplayName>Michael Jarrett</DisplayName>
        <AccountId>21</AccountId>
        <AccountType/>
      </UserInfo>
    </SharedWithUsers>
    <lcf76f155ced4ddcb4097134ff3c332f xmlns="40409688-7b0c-43f2-99fb-6d2db2b227a7">
      <Terms xmlns="http://schemas.microsoft.com/office/infopath/2007/PartnerControls"/>
    </lcf76f155ced4ddcb4097134ff3c332f>
    <TaxCatchAll xmlns="90401967-d3c8-4223-a159-edb73ae3a5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78887-B187-4455-88E8-8F776510EDF7}"/>
</file>

<file path=customXml/itemProps2.xml><?xml version="1.0" encoding="utf-8"?>
<ds:datastoreItem xmlns:ds="http://schemas.openxmlformats.org/officeDocument/2006/customXml" ds:itemID="{22037987-28CE-4B9E-9F62-1CAC14F98861}">
  <ds:schemaRefs>
    <ds:schemaRef ds:uri="40409688-7b0c-43f2-99fb-6d2db2b227a7"/>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0401967-d3c8-4223-a159-edb73ae3a5c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F32FB4-389A-48A4-8FF5-7837E2BC2A98}">
  <ds:schemaRefs>
    <ds:schemaRef ds:uri="http://schemas.openxmlformats.org/officeDocument/2006/bibliography"/>
  </ds:schemaRefs>
</ds:datastoreItem>
</file>

<file path=customXml/itemProps4.xml><?xml version="1.0" encoding="utf-8"?>
<ds:datastoreItem xmlns:ds="http://schemas.openxmlformats.org/officeDocument/2006/customXml" ds:itemID="{329138E3-A479-44DB-858F-EFB7AC59C6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Sandwell Metropolitan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Parkes</dc:creator>
  <cp:keywords/>
  <dc:description/>
  <cp:lastModifiedBy>Rebecca Jenkins</cp:lastModifiedBy>
  <cp:revision>80</cp:revision>
  <dcterms:created xsi:type="dcterms:W3CDTF">2024-08-20T04:45:00Z</dcterms:created>
  <dcterms:modified xsi:type="dcterms:W3CDTF">2025-04-08T10:09:38Z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Order">
    <vt:r8>107200</vt:r8>
  </property>
  <property fmtid="{D5CDD505-2E9C-101B-9397-08002B2CF9AE}" pid="4" name="xd_Signature">
    <vt:bool>false</vt:bool>
  </property>
  <property fmtid="{D5CDD505-2E9C-101B-9397-08002B2CF9AE}" pid="5" name="SharedWithUsers">
    <vt:lpwstr>89;#Tony McGovern;#13;#Rebecca Jenkins;#170;#Alexander Oxley;#171;#Bart Shirm;#172;#Clinton Felicio;#173;#Jenna Langford;#174;#Hayley Insley;#132;#Tammy Stokes;#94;#Surjit Tour;#83;#Simone Hines;#84;#Rebecca Maher;#86;#Elaine Newsome;#134;#Alice1 Davey;#1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