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C3949" w14:textId="77777777" w:rsidR="006B6DC7" w:rsidRPr="00DD7D15" w:rsidRDefault="00446991">
      <w:pPr>
        <w:rPr>
          <w:rFonts w:ascii="Arial" w:hAnsi="Arial" w:cs="Arial"/>
        </w:rPr>
      </w:pPr>
      <w:bookmarkStart w:id="0" w:name="_Hlk199171336"/>
      <w:bookmarkEnd w:id="0"/>
      <w:r>
        <w:rPr>
          <w:rFonts w:ascii="Arial" w:hAnsi="Arial" w:cs="Arial"/>
        </w:rPr>
        <w:t>`</w:t>
      </w:r>
    </w:p>
    <w:p w14:paraId="500E86B3" w14:textId="77777777" w:rsidR="00FA5813" w:rsidRPr="00DD7D15" w:rsidRDefault="00FA5813">
      <w:pPr>
        <w:rPr>
          <w:rFonts w:ascii="Arial" w:hAnsi="Arial" w:cs="Arial"/>
        </w:rPr>
      </w:pPr>
    </w:p>
    <w:p w14:paraId="5852716B" w14:textId="77777777" w:rsidR="00FA5813" w:rsidRPr="00DD7D15" w:rsidRDefault="00FA5813">
      <w:pPr>
        <w:rPr>
          <w:rFonts w:ascii="Arial" w:hAnsi="Arial" w:cs="Arial"/>
        </w:rPr>
      </w:pPr>
    </w:p>
    <w:p w14:paraId="6DD60164" w14:textId="77777777" w:rsidR="00FA5813" w:rsidRPr="00DD7D15" w:rsidRDefault="00FA5813">
      <w:pPr>
        <w:rPr>
          <w:rFonts w:ascii="Arial" w:hAnsi="Arial" w:cs="Arial"/>
        </w:rPr>
      </w:pPr>
    </w:p>
    <w:p w14:paraId="46004C45" w14:textId="77777777" w:rsidR="00316AB1" w:rsidRPr="00DD7D15" w:rsidRDefault="00316AB1" w:rsidP="00FA5813">
      <w:pPr>
        <w:rPr>
          <w:rFonts w:ascii="Arial" w:hAnsi="Arial" w:cs="Arial"/>
          <w:b/>
          <w:bCs/>
          <w:sz w:val="40"/>
          <w:szCs w:val="40"/>
        </w:rPr>
      </w:pPr>
    </w:p>
    <w:p w14:paraId="147ABF1F" w14:textId="77777777" w:rsidR="00517E84" w:rsidRPr="00DD7D15" w:rsidRDefault="00FA5813" w:rsidP="00FA5813">
      <w:pPr>
        <w:rPr>
          <w:rFonts w:ascii="Arial" w:hAnsi="Arial" w:cs="Arial"/>
          <w:b/>
          <w:bCs/>
          <w:color w:val="A8D08D" w:themeColor="accent6" w:themeTint="99"/>
          <w:sz w:val="96"/>
          <w:szCs w:val="96"/>
        </w:rPr>
      </w:pPr>
      <w:r w:rsidRPr="00DD7D15">
        <w:rPr>
          <w:rFonts w:ascii="Arial" w:hAnsi="Arial" w:cs="Arial"/>
          <w:b/>
          <w:bCs/>
          <w:color w:val="A8D08D" w:themeColor="accent6" w:themeTint="99"/>
          <w:sz w:val="96"/>
          <w:szCs w:val="96"/>
        </w:rPr>
        <w:t>Community Safety</w:t>
      </w:r>
    </w:p>
    <w:p w14:paraId="4402C9C0" w14:textId="77777777" w:rsidR="00FA5813" w:rsidRPr="00DD7D15" w:rsidRDefault="00FA5813" w:rsidP="00FA5813">
      <w:pPr>
        <w:rPr>
          <w:rFonts w:ascii="Arial" w:hAnsi="Arial" w:cs="Arial"/>
          <w:b/>
          <w:bCs/>
          <w:color w:val="A8D08D" w:themeColor="accent6" w:themeTint="99"/>
          <w:sz w:val="96"/>
          <w:szCs w:val="96"/>
        </w:rPr>
      </w:pPr>
      <w:r w:rsidRPr="00DD7D15">
        <w:rPr>
          <w:rFonts w:ascii="Arial" w:hAnsi="Arial" w:cs="Arial"/>
          <w:b/>
          <w:bCs/>
          <w:color w:val="A8D08D" w:themeColor="accent6" w:themeTint="99"/>
          <w:sz w:val="96"/>
          <w:szCs w:val="96"/>
        </w:rPr>
        <w:t>Wednesbury Levelling Up Partnership Report</w:t>
      </w:r>
    </w:p>
    <w:p w14:paraId="3A029B26" w14:textId="77777777" w:rsidR="00A03431" w:rsidRPr="00DD7D15" w:rsidRDefault="00A03431" w:rsidP="00FA5813">
      <w:pPr>
        <w:rPr>
          <w:rFonts w:ascii="Arial" w:hAnsi="Arial" w:cs="Arial"/>
          <w:b/>
          <w:bCs/>
          <w:color w:val="A8D08D" w:themeColor="accent6" w:themeTint="99"/>
          <w:sz w:val="96"/>
          <w:szCs w:val="96"/>
        </w:rPr>
      </w:pPr>
    </w:p>
    <w:p w14:paraId="1106D6D3" w14:textId="77777777" w:rsidR="00A03431" w:rsidRPr="00DD7D15" w:rsidRDefault="00A03431" w:rsidP="00FA5813">
      <w:pPr>
        <w:rPr>
          <w:rFonts w:ascii="Arial" w:hAnsi="Arial" w:cs="Arial"/>
          <w:b/>
          <w:bCs/>
          <w:sz w:val="40"/>
          <w:szCs w:val="40"/>
        </w:rPr>
      </w:pPr>
    </w:p>
    <w:p w14:paraId="4E6C2435" w14:textId="77777777" w:rsidR="00A03431" w:rsidRPr="00DD7D15" w:rsidRDefault="00A03431" w:rsidP="00FA5813">
      <w:pPr>
        <w:rPr>
          <w:rFonts w:ascii="Arial" w:hAnsi="Arial" w:cs="Arial"/>
          <w:b/>
          <w:bCs/>
          <w:sz w:val="40"/>
          <w:szCs w:val="40"/>
        </w:rPr>
      </w:pPr>
    </w:p>
    <w:p w14:paraId="25B5F101" w14:textId="77777777" w:rsidR="00A03431" w:rsidRPr="00DD7D15" w:rsidRDefault="00A03431" w:rsidP="00FA5813">
      <w:pPr>
        <w:rPr>
          <w:rFonts w:ascii="Arial" w:hAnsi="Arial" w:cs="Arial"/>
          <w:b/>
          <w:bCs/>
          <w:sz w:val="40"/>
          <w:szCs w:val="40"/>
        </w:rPr>
      </w:pPr>
    </w:p>
    <w:p w14:paraId="4FEB6E7B" w14:textId="77777777" w:rsidR="00A03431" w:rsidRPr="00DD7D15" w:rsidRDefault="00A03431" w:rsidP="00FA5813">
      <w:pPr>
        <w:rPr>
          <w:rFonts w:ascii="Arial" w:hAnsi="Arial" w:cs="Arial"/>
          <w:b/>
          <w:bCs/>
          <w:sz w:val="40"/>
          <w:szCs w:val="40"/>
        </w:rPr>
      </w:pPr>
    </w:p>
    <w:p w14:paraId="15FA4A97" w14:textId="77777777" w:rsidR="00A03431" w:rsidRPr="00DD7D15" w:rsidRDefault="00A03431" w:rsidP="00FA5813">
      <w:pPr>
        <w:rPr>
          <w:rFonts w:ascii="Arial" w:hAnsi="Arial" w:cs="Arial"/>
          <w:b/>
          <w:bCs/>
          <w:sz w:val="40"/>
          <w:szCs w:val="40"/>
        </w:rPr>
      </w:pPr>
    </w:p>
    <w:p w14:paraId="3E0C3788" w14:textId="77777777" w:rsidR="00A03431" w:rsidRPr="00DD7D15" w:rsidRDefault="00A03431" w:rsidP="00FA5813">
      <w:pPr>
        <w:rPr>
          <w:rFonts w:ascii="Arial" w:hAnsi="Arial" w:cs="Arial"/>
          <w:b/>
          <w:bCs/>
          <w:sz w:val="40"/>
          <w:szCs w:val="40"/>
        </w:rPr>
      </w:pPr>
    </w:p>
    <w:p w14:paraId="75BB2A7B" w14:textId="77777777" w:rsidR="00A03431" w:rsidRPr="00DD7D15" w:rsidRDefault="00A03431" w:rsidP="00FA5813">
      <w:pPr>
        <w:rPr>
          <w:rFonts w:ascii="Arial" w:hAnsi="Arial" w:cs="Arial"/>
          <w:b/>
          <w:bCs/>
          <w:sz w:val="40"/>
          <w:szCs w:val="40"/>
        </w:rPr>
      </w:pPr>
    </w:p>
    <w:p w14:paraId="285994DD" w14:textId="77777777" w:rsidR="00A03431" w:rsidRPr="00DD7D15" w:rsidRDefault="00A03431" w:rsidP="00FA5813">
      <w:pPr>
        <w:rPr>
          <w:rFonts w:ascii="Arial" w:hAnsi="Arial" w:cs="Arial"/>
          <w:b/>
          <w:bCs/>
          <w:sz w:val="40"/>
          <w:szCs w:val="40"/>
        </w:rPr>
      </w:pPr>
    </w:p>
    <w:p w14:paraId="0FB0B695" w14:textId="77777777" w:rsidR="00A03431" w:rsidRPr="00DD7D15" w:rsidRDefault="00A03431" w:rsidP="00FA5813">
      <w:pPr>
        <w:rPr>
          <w:rFonts w:ascii="Arial" w:hAnsi="Arial" w:cs="Arial"/>
          <w:b/>
          <w:bCs/>
          <w:sz w:val="40"/>
          <w:szCs w:val="40"/>
        </w:rPr>
      </w:pPr>
    </w:p>
    <w:p w14:paraId="095932DF" w14:textId="77777777" w:rsidR="002744C9" w:rsidRDefault="002744C9" w:rsidP="005D7A16">
      <w:pPr>
        <w:pStyle w:val="TOCHeading"/>
        <w:rPr>
          <w:b/>
          <w:bCs/>
          <w:color w:val="auto"/>
        </w:rPr>
      </w:pPr>
    </w:p>
    <w:p w14:paraId="3E014617" w14:textId="77777777" w:rsidR="005D7A16" w:rsidRDefault="005D7A16" w:rsidP="005D7A16">
      <w:pPr>
        <w:rPr>
          <w:lang w:val="en-US" w:eastAsia="en-US"/>
        </w:rPr>
      </w:pPr>
    </w:p>
    <w:p w14:paraId="51EAB938" w14:textId="77777777" w:rsidR="005D7A16" w:rsidRDefault="005D7A16" w:rsidP="005D7A16">
      <w:pPr>
        <w:rPr>
          <w:lang w:val="en-US" w:eastAsia="en-US"/>
        </w:rPr>
      </w:pPr>
    </w:p>
    <w:p w14:paraId="34D08385" w14:textId="77777777" w:rsidR="005D7A16" w:rsidRDefault="005D7A16" w:rsidP="005D7A16">
      <w:pPr>
        <w:rPr>
          <w:lang w:val="en-US" w:eastAsia="en-US"/>
        </w:rPr>
      </w:pPr>
    </w:p>
    <w:p w14:paraId="3E52478E" w14:textId="77777777" w:rsidR="005D7A16" w:rsidRDefault="005D7A16" w:rsidP="005D7A16">
      <w:pPr>
        <w:rPr>
          <w:lang w:val="en-US" w:eastAsia="en-US"/>
        </w:rPr>
      </w:pPr>
    </w:p>
    <w:p w14:paraId="758FDBF0" w14:textId="77777777" w:rsidR="005D7A16" w:rsidRDefault="005D7A16" w:rsidP="005D7A16">
      <w:pPr>
        <w:rPr>
          <w:lang w:val="en-US" w:eastAsia="en-US"/>
        </w:rPr>
      </w:pPr>
    </w:p>
    <w:p w14:paraId="2AF57FB9" w14:textId="77777777" w:rsidR="005D7A16" w:rsidRPr="005D7A16" w:rsidRDefault="005D7A16" w:rsidP="005D7A16">
      <w:pPr>
        <w:rPr>
          <w:lang w:val="en-US" w:eastAsia="en-US"/>
        </w:rPr>
      </w:pPr>
    </w:p>
    <w:p w14:paraId="2731A7A9" w14:textId="77777777" w:rsidR="00E52013" w:rsidRPr="00DD7D15" w:rsidRDefault="00E52013" w:rsidP="00FA5813">
      <w:pPr>
        <w:rPr>
          <w:rFonts w:ascii="Arial" w:hAnsi="Arial" w:cs="Arial"/>
          <w:b/>
          <w:bCs/>
          <w:sz w:val="28"/>
          <w:szCs w:val="28"/>
        </w:rPr>
      </w:pPr>
    </w:p>
    <w:p w14:paraId="36F9D4DD" w14:textId="77777777" w:rsidR="00F11D69" w:rsidRDefault="00F11D69" w:rsidP="00FA5813">
      <w:pPr>
        <w:rPr>
          <w:rFonts w:ascii="Arial" w:hAnsi="Arial" w:cs="Arial"/>
          <w:b/>
          <w:bCs/>
          <w:sz w:val="28"/>
          <w:szCs w:val="28"/>
        </w:rPr>
      </w:pPr>
    </w:p>
    <w:p w14:paraId="2967ED4A" w14:textId="77777777" w:rsidR="00F11D69" w:rsidRDefault="00F11D69" w:rsidP="00FA5813">
      <w:pPr>
        <w:rPr>
          <w:rFonts w:ascii="Arial" w:hAnsi="Arial" w:cs="Arial"/>
          <w:b/>
          <w:bCs/>
          <w:sz w:val="28"/>
          <w:szCs w:val="28"/>
        </w:rPr>
      </w:pPr>
    </w:p>
    <w:p w14:paraId="130702E8" w14:textId="77777777" w:rsidR="00F11D69" w:rsidRDefault="00F11D69" w:rsidP="00FA5813">
      <w:pPr>
        <w:rPr>
          <w:rFonts w:ascii="Arial" w:hAnsi="Arial" w:cs="Arial"/>
          <w:b/>
          <w:bCs/>
          <w:sz w:val="28"/>
          <w:szCs w:val="28"/>
        </w:rPr>
      </w:pPr>
    </w:p>
    <w:p w14:paraId="0F073BA7" w14:textId="77777777" w:rsidR="00F11D69" w:rsidRDefault="00F11D69" w:rsidP="00FA5813">
      <w:pPr>
        <w:rPr>
          <w:rFonts w:ascii="Arial" w:hAnsi="Arial" w:cs="Arial"/>
          <w:b/>
          <w:bCs/>
          <w:sz w:val="28"/>
          <w:szCs w:val="28"/>
        </w:rPr>
      </w:pPr>
    </w:p>
    <w:sdt>
      <w:sdtPr>
        <w:rPr>
          <w:rFonts w:ascii="Times New Roman" w:eastAsia="Times New Roman" w:hAnsi="Times New Roman" w:cs="Times New Roman"/>
          <w:color w:val="auto"/>
          <w:sz w:val="28"/>
          <w:szCs w:val="28"/>
          <w:lang w:val="en-GB" w:eastAsia="en-GB"/>
        </w:rPr>
        <w:id w:val="-1243178325"/>
        <w:docPartObj>
          <w:docPartGallery w:val="Table of Contents"/>
          <w:docPartUnique/>
        </w:docPartObj>
      </w:sdtPr>
      <w:sdtEndPr>
        <w:rPr>
          <w:b/>
          <w:bCs/>
          <w:noProof/>
        </w:rPr>
      </w:sdtEndPr>
      <w:sdtContent>
        <w:p w14:paraId="23882014" w14:textId="77777777" w:rsidR="005D7A16" w:rsidRPr="00530652" w:rsidRDefault="005D7A16">
          <w:pPr>
            <w:pStyle w:val="TOCHeading"/>
            <w:rPr>
              <w:b/>
              <w:bCs/>
              <w:color w:val="auto"/>
            </w:rPr>
          </w:pPr>
          <w:r w:rsidRPr="00530652">
            <w:rPr>
              <w:b/>
              <w:bCs/>
              <w:color w:val="auto"/>
            </w:rPr>
            <w:t>Contents</w:t>
          </w:r>
        </w:p>
        <w:p w14:paraId="384371C3" w14:textId="77777777" w:rsidR="00530652" w:rsidRPr="00530652" w:rsidRDefault="00530652" w:rsidP="00530652">
          <w:pPr>
            <w:rPr>
              <w:sz w:val="28"/>
              <w:szCs w:val="28"/>
              <w:lang w:val="en-US" w:eastAsia="en-US"/>
            </w:rPr>
          </w:pPr>
        </w:p>
        <w:p w14:paraId="0E701F28" w14:textId="77777777" w:rsidR="004B4E7B" w:rsidRDefault="005D7A16">
          <w:pPr>
            <w:pStyle w:val="TOC1"/>
            <w:tabs>
              <w:tab w:val="right" w:leader="dot" w:pos="9016"/>
            </w:tabs>
            <w:rPr>
              <w:noProof/>
            </w:rPr>
          </w:pPr>
          <w:r w:rsidRPr="00530652">
            <w:rPr>
              <w:sz w:val="28"/>
              <w:szCs w:val="28"/>
            </w:rPr>
            <w:fldChar w:fldCharType="begin"/>
          </w:r>
          <w:r w:rsidRPr="00530652">
            <w:rPr>
              <w:sz w:val="28"/>
              <w:szCs w:val="28"/>
            </w:rPr>
            <w:instrText xml:space="preserve"> TOC \o "1-3" \h \z \u </w:instrText>
          </w:r>
          <w:r w:rsidRPr="00530652">
            <w:rPr>
              <w:sz w:val="28"/>
              <w:szCs w:val="28"/>
            </w:rPr>
            <w:fldChar w:fldCharType="separate"/>
          </w:r>
        </w:p>
        <w:p w14:paraId="7E6808C9" w14:textId="77777777" w:rsidR="004B4E7B" w:rsidRPr="00A22E95" w:rsidRDefault="004B4E7B">
          <w:pPr>
            <w:pStyle w:val="TOC1"/>
            <w:tabs>
              <w:tab w:val="right" w:leader="dot" w:pos="9016"/>
            </w:tabs>
            <w:rPr>
              <w:rStyle w:val="Hyperlink"/>
              <w:rFonts w:ascii="Arial" w:hAnsi="Arial" w:cs="Arial"/>
              <w:b/>
              <w:bCs/>
            </w:rPr>
          </w:pPr>
          <w:hyperlink w:anchor="_Toc200019155" w:history="1">
            <w:r w:rsidRPr="00A22E95">
              <w:rPr>
                <w:rStyle w:val="Hyperlink"/>
                <w:rFonts w:ascii="Arial" w:hAnsi="Arial" w:cs="Arial"/>
                <w:b/>
                <w:bCs/>
                <w:noProof/>
              </w:rPr>
              <w:t>Executive Summary</w:t>
            </w:r>
            <w:r w:rsidRPr="00A22E95">
              <w:rPr>
                <w:rStyle w:val="Hyperlink"/>
                <w:rFonts w:ascii="Arial" w:hAnsi="Arial" w:cs="Arial"/>
                <w:b/>
                <w:bCs/>
                <w:webHidden/>
              </w:rPr>
              <w:tab/>
            </w:r>
            <w:r w:rsidRPr="00A22E95">
              <w:rPr>
                <w:rStyle w:val="Hyperlink"/>
                <w:rFonts w:ascii="Arial" w:hAnsi="Arial" w:cs="Arial"/>
                <w:b/>
                <w:bCs/>
                <w:webHidden/>
              </w:rPr>
              <w:fldChar w:fldCharType="begin"/>
            </w:r>
            <w:r w:rsidRPr="00A22E95">
              <w:rPr>
                <w:rStyle w:val="Hyperlink"/>
                <w:rFonts w:ascii="Arial" w:hAnsi="Arial" w:cs="Arial"/>
                <w:b/>
                <w:bCs/>
                <w:webHidden/>
              </w:rPr>
              <w:instrText xml:space="preserve"> PAGEREF _Toc200019155 \h </w:instrText>
            </w:r>
            <w:r w:rsidRPr="00A22E95">
              <w:rPr>
                <w:rStyle w:val="Hyperlink"/>
                <w:rFonts w:ascii="Arial" w:hAnsi="Arial" w:cs="Arial"/>
                <w:b/>
                <w:bCs/>
                <w:webHidden/>
              </w:rPr>
            </w:r>
            <w:r w:rsidRPr="00A22E95">
              <w:rPr>
                <w:rStyle w:val="Hyperlink"/>
                <w:rFonts w:ascii="Arial" w:hAnsi="Arial" w:cs="Arial"/>
                <w:b/>
                <w:bCs/>
                <w:webHidden/>
              </w:rPr>
              <w:fldChar w:fldCharType="separate"/>
            </w:r>
            <w:r w:rsidRPr="00A22E95">
              <w:rPr>
                <w:rStyle w:val="Hyperlink"/>
                <w:rFonts w:ascii="Arial" w:hAnsi="Arial" w:cs="Arial"/>
                <w:b/>
                <w:bCs/>
                <w:webHidden/>
              </w:rPr>
              <w:t>3</w:t>
            </w:r>
            <w:r w:rsidRPr="00A22E95">
              <w:rPr>
                <w:rStyle w:val="Hyperlink"/>
                <w:rFonts w:ascii="Arial" w:hAnsi="Arial" w:cs="Arial"/>
                <w:b/>
                <w:bCs/>
                <w:webHidden/>
              </w:rPr>
              <w:fldChar w:fldCharType="end"/>
            </w:r>
          </w:hyperlink>
        </w:p>
        <w:p w14:paraId="7825FD41" w14:textId="77777777" w:rsidR="004B4E7B" w:rsidRDefault="004B4E7B">
          <w:pPr>
            <w:pStyle w:val="TOC1"/>
            <w:tabs>
              <w:tab w:val="right" w:leader="dot" w:pos="9016"/>
            </w:tabs>
            <w:rPr>
              <w:rFonts w:cstheme="minorBidi"/>
              <w:noProof/>
              <w:kern w:val="2"/>
              <w:sz w:val="24"/>
              <w:szCs w:val="24"/>
              <w:lang w:val="en-GB" w:eastAsia="en-GB"/>
              <w14:ligatures w14:val="standardContextual"/>
            </w:rPr>
          </w:pPr>
          <w:hyperlink w:anchor="_Toc200019156" w:history="1">
            <w:r w:rsidRPr="004B4125">
              <w:rPr>
                <w:rStyle w:val="Hyperlink"/>
                <w:rFonts w:ascii="Arial" w:hAnsi="Arial" w:cs="Arial"/>
                <w:b/>
                <w:bCs/>
                <w:noProof/>
              </w:rPr>
              <w:t>Introduction</w:t>
            </w:r>
            <w:r>
              <w:rPr>
                <w:noProof/>
                <w:webHidden/>
              </w:rPr>
              <w:tab/>
            </w:r>
            <w:r>
              <w:rPr>
                <w:noProof/>
                <w:webHidden/>
              </w:rPr>
              <w:fldChar w:fldCharType="begin"/>
            </w:r>
            <w:r>
              <w:rPr>
                <w:noProof/>
                <w:webHidden/>
              </w:rPr>
              <w:instrText xml:space="preserve"> PAGEREF _Toc200019156 \h </w:instrText>
            </w:r>
            <w:r>
              <w:rPr>
                <w:noProof/>
                <w:webHidden/>
              </w:rPr>
            </w:r>
            <w:r>
              <w:rPr>
                <w:noProof/>
                <w:webHidden/>
              </w:rPr>
              <w:fldChar w:fldCharType="separate"/>
            </w:r>
            <w:r>
              <w:rPr>
                <w:noProof/>
                <w:webHidden/>
              </w:rPr>
              <w:t>5</w:t>
            </w:r>
            <w:r>
              <w:rPr>
                <w:noProof/>
                <w:webHidden/>
              </w:rPr>
              <w:fldChar w:fldCharType="end"/>
            </w:r>
          </w:hyperlink>
        </w:p>
        <w:p w14:paraId="647198BA" w14:textId="77777777" w:rsidR="004B4E7B" w:rsidRDefault="004B4E7B">
          <w:pPr>
            <w:pStyle w:val="TOC1"/>
            <w:tabs>
              <w:tab w:val="right" w:leader="dot" w:pos="9016"/>
            </w:tabs>
            <w:rPr>
              <w:rFonts w:cstheme="minorBidi"/>
              <w:noProof/>
              <w:kern w:val="2"/>
              <w:sz w:val="24"/>
              <w:szCs w:val="24"/>
              <w:lang w:val="en-GB" w:eastAsia="en-GB"/>
              <w14:ligatures w14:val="standardContextual"/>
            </w:rPr>
          </w:pPr>
          <w:hyperlink w:anchor="_Toc200019157" w:history="1">
            <w:r w:rsidRPr="004B4125">
              <w:rPr>
                <w:rStyle w:val="Hyperlink"/>
                <w:rFonts w:ascii="Arial" w:hAnsi="Arial" w:cs="Arial"/>
                <w:b/>
                <w:bCs/>
                <w:noProof/>
              </w:rPr>
              <w:t>Aims and Outcomes</w:t>
            </w:r>
            <w:r>
              <w:rPr>
                <w:noProof/>
                <w:webHidden/>
              </w:rPr>
              <w:tab/>
            </w:r>
            <w:r>
              <w:rPr>
                <w:noProof/>
                <w:webHidden/>
              </w:rPr>
              <w:fldChar w:fldCharType="begin"/>
            </w:r>
            <w:r>
              <w:rPr>
                <w:noProof/>
                <w:webHidden/>
              </w:rPr>
              <w:instrText xml:space="preserve"> PAGEREF _Toc200019157 \h </w:instrText>
            </w:r>
            <w:r>
              <w:rPr>
                <w:noProof/>
                <w:webHidden/>
              </w:rPr>
            </w:r>
            <w:r>
              <w:rPr>
                <w:noProof/>
                <w:webHidden/>
              </w:rPr>
              <w:fldChar w:fldCharType="separate"/>
            </w:r>
            <w:r>
              <w:rPr>
                <w:noProof/>
                <w:webHidden/>
              </w:rPr>
              <w:t>7</w:t>
            </w:r>
            <w:r>
              <w:rPr>
                <w:noProof/>
                <w:webHidden/>
              </w:rPr>
              <w:fldChar w:fldCharType="end"/>
            </w:r>
          </w:hyperlink>
        </w:p>
        <w:p w14:paraId="74FD09FC" w14:textId="1AE959FE" w:rsidR="004B4E7B" w:rsidRDefault="004B4E7B">
          <w:pPr>
            <w:pStyle w:val="TOC1"/>
            <w:tabs>
              <w:tab w:val="right" w:leader="dot" w:pos="9016"/>
            </w:tabs>
            <w:rPr>
              <w:rFonts w:cstheme="minorBidi"/>
              <w:noProof/>
              <w:kern w:val="2"/>
              <w:sz w:val="24"/>
              <w:szCs w:val="24"/>
              <w:lang w:val="en-GB" w:eastAsia="en-GB"/>
              <w14:ligatures w14:val="standardContextual"/>
            </w:rPr>
          </w:pPr>
          <w:hyperlink w:anchor="_Toc200019158" w:history="1">
            <w:r w:rsidRPr="004B4125">
              <w:rPr>
                <w:rStyle w:val="Hyperlink"/>
                <w:rFonts w:ascii="Arial" w:hAnsi="Arial" w:cs="Arial"/>
                <w:b/>
                <w:bCs/>
                <w:noProof/>
              </w:rPr>
              <w:t>Evidence &amp; Impact</w:t>
            </w:r>
            <w:r>
              <w:rPr>
                <w:noProof/>
                <w:webHidden/>
              </w:rPr>
              <w:tab/>
            </w:r>
            <w:r>
              <w:rPr>
                <w:noProof/>
                <w:webHidden/>
              </w:rPr>
              <w:fldChar w:fldCharType="begin"/>
            </w:r>
            <w:r>
              <w:rPr>
                <w:noProof/>
                <w:webHidden/>
              </w:rPr>
              <w:instrText xml:space="preserve"> PAGEREF _Toc200019158 \h </w:instrText>
            </w:r>
            <w:r>
              <w:rPr>
                <w:noProof/>
                <w:webHidden/>
              </w:rPr>
            </w:r>
            <w:r>
              <w:rPr>
                <w:noProof/>
                <w:webHidden/>
              </w:rPr>
              <w:fldChar w:fldCharType="separate"/>
            </w:r>
            <w:r>
              <w:rPr>
                <w:noProof/>
                <w:webHidden/>
              </w:rPr>
              <w:t>1</w:t>
            </w:r>
            <w:r>
              <w:rPr>
                <w:noProof/>
                <w:webHidden/>
              </w:rPr>
              <w:fldChar w:fldCharType="end"/>
            </w:r>
          </w:hyperlink>
          <w:r w:rsidR="00C004EB">
            <w:t>2</w:t>
          </w:r>
        </w:p>
        <w:p w14:paraId="2A74F066" w14:textId="77777777" w:rsidR="004B4E7B" w:rsidRDefault="004B4E7B">
          <w:pPr>
            <w:pStyle w:val="TOC1"/>
            <w:tabs>
              <w:tab w:val="right" w:leader="dot" w:pos="9016"/>
            </w:tabs>
            <w:rPr>
              <w:rFonts w:cstheme="minorBidi"/>
              <w:noProof/>
              <w:kern w:val="2"/>
              <w:sz w:val="24"/>
              <w:szCs w:val="24"/>
              <w:lang w:val="en-GB" w:eastAsia="en-GB"/>
              <w14:ligatures w14:val="standardContextual"/>
            </w:rPr>
          </w:pPr>
          <w:hyperlink w:anchor="_Toc200019159" w:history="1">
            <w:r w:rsidRPr="004B4125">
              <w:rPr>
                <w:rStyle w:val="Hyperlink"/>
                <w:rFonts w:ascii="Arial" w:hAnsi="Arial" w:cs="Arial"/>
                <w:b/>
                <w:bCs/>
                <w:noProof/>
              </w:rPr>
              <w:t>Social Value and Community Benefits</w:t>
            </w:r>
            <w:r>
              <w:rPr>
                <w:noProof/>
                <w:webHidden/>
              </w:rPr>
              <w:tab/>
            </w:r>
            <w:r>
              <w:rPr>
                <w:noProof/>
                <w:webHidden/>
              </w:rPr>
              <w:fldChar w:fldCharType="begin"/>
            </w:r>
            <w:r>
              <w:rPr>
                <w:noProof/>
                <w:webHidden/>
              </w:rPr>
              <w:instrText xml:space="preserve"> PAGEREF _Toc200019159 \h </w:instrText>
            </w:r>
            <w:r>
              <w:rPr>
                <w:noProof/>
                <w:webHidden/>
              </w:rPr>
            </w:r>
            <w:r>
              <w:rPr>
                <w:noProof/>
                <w:webHidden/>
              </w:rPr>
              <w:fldChar w:fldCharType="separate"/>
            </w:r>
            <w:r>
              <w:rPr>
                <w:noProof/>
                <w:webHidden/>
              </w:rPr>
              <w:t>27</w:t>
            </w:r>
            <w:r>
              <w:rPr>
                <w:noProof/>
                <w:webHidden/>
              </w:rPr>
              <w:fldChar w:fldCharType="end"/>
            </w:r>
          </w:hyperlink>
        </w:p>
        <w:p w14:paraId="6337499A" w14:textId="77777777" w:rsidR="004B4E7B" w:rsidRDefault="004B4E7B">
          <w:pPr>
            <w:pStyle w:val="TOC1"/>
            <w:tabs>
              <w:tab w:val="right" w:leader="dot" w:pos="9016"/>
            </w:tabs>
            <w:rPr>
              <w:rFonts w:cstheme="minorBidi"/>
              <w:noProof/>
              <w:kern w:val="2"/>
              <w:sz w:val="24"/>
              <w:szCs w:val="24"/>
              <w:lang w:val="en-GB" w:eastAsia="en-GB"/>
              <w14:ligatures w14:val="standardContextual"/>
            </w:rPr>
          </w:pPr>
          <w:hyperlink w:anchor="_Toc200019160" w:history="1">
            <w:r w:rsidRPr="004B4125">
              <w:rPr>
                <w:rStyle w:val="Hyperlink"/>
                <w:rFonts w:ascii="Arial" w:hAnsi="Arial" w:cs="Arial"/>
                <w:b/>
                <w:bCs/>
                <w:noProof/>
              </w:rPr>
              <w:t>Outcomes &amp; Learning</w:t>
            </w:r>
            <w:r>
              <w:rPr>
                <w:noProof/>
                <w:webHidden/>
              </w:rPr>
              <w:tab/>
            </w:r>
            <w:r>
              <w:rPr>
                <w:noProof/>
                <w:webHidden/>
              </w:rPr>
              <w:fldChar w:fldCharType="begin"/>
            </w:r>
            <w:r>
              <w:rPr>
                <w:noProof/>
                <w:webHidden/>
              </w:rPr>
              <w:instrText xml:space="preserve"> PAGEREF _Toc200019160 \h </w:instrText>
            </w:r>
            <w:r>
              <w:rPr>
                <w:noProof/>
                <w:webHidden/>
              </w:rPr>
            </w:r>
            <w:r>
              <w:rPr>
                <w:noProof/>
                <w:webHidden/>
              </w:rPr>
              <w:fldChar w:fldCharType="separate"/>
            </w:r>
            <w:r>
              <w:rPr>
                <w:noProof/>
                <w:webHidden/>
              </w:rPr>
              <w:t>29</w:t>
            </w:r>
            <w:r>
              <w:rPr>
                <w:noProof/>
                <w:webHidden/>
              </w:rPr>
              <w:fldChar w:fldCharType="end"/>
            </w:r>
          </w:hyperlink>
        </w:p>
        <w:p w14:paraId="5B0F7CE6" w14:textId="77777777" w:rsidR="004B4E7B" w:rsidRDefault="004B4E7B">
          <w:pPr>
            <w:pStyle w:val="TOC1"/>
            <w:tabs>
              <w:tab w:val="right" w:leader="dot" w:pos="9016"/>
            </w:tabs>
            <w:rPr>
              <w:rFonts w:cstheme="minorBidi"/>
              <w:noProof/>
              <w:kern w:val="2"/>
              <w:sz w:val="24"/>
              <w:szCs w:val="24"/>
              <w:lang w:val="en-GB" w:eastAsia="en-GB"/>
              <w14:ligatures w14:val="standardContextual"/>
            </w:rPr>
          </w:pPr>
          <w:hyperlink w:anchor="_Toc200019161" w:history="1">
            <w:r w:rsidRPr="004B4125">
              <w:rPr>
                <w:rStyle w:val="Hyperlink"/>
                <w:rFonts w:ascii="Arial" w:hAnsi="Arial" w:cs="Arial"/>
                <w:b/>
                <w:bCs/>
                <w:noProof/>
              </w:rPr>
              <w:t>Appendices</w:t>
            </w:r>
            <w:r>
              <w:rPr>
                <w:noProof/>
                <w:webHidden/>
              </w:rPr>
              <w:tab/>
            </w:r>
            <w:r>
              <w:rPr>
                <w:noProof/>
                <w:webHidden/>
              </w:rPr>
              <w:fldChar w:fldCharType="begin"/>
            </w:r>
            <w:r>
              <w:rPr>
                <w:noProof/>
                <w:webHidden/>
              </w:rPr>
              <w:instrText xml:space="preserve"> PAGEREF _Toc200019161 \h </w:instrText>
            </w:r>
            <w:r>
              <w:rPr>
                <w:noProof/>
                <w:webHidden/>
              </w:rPr>
            </w:r>
            <w:r>
              <w:rPr>
                <w:noProof/>
                <w:webHidden/>
              </w:rPr>
              <w:fldChar w:fldCharType="separate"/>
            </w:r>
            <w:r>
              <w:rPr>
                <w:noProof/>
                <w:webHidden/>
              </w:rPr>
              <w:t>31</w:t>
            </w:r>
            <w:r>
              <w:rPr>
                <w:noProof/>
                <w:webHidden/>
              </w:rPr>
              <w:fldChar w:fldCharType="end"/>
            </w:r>
          </w:hyperlink>
        </w:p>
        <w:p w14:paraId="7C37693B" w14:textId="77777777" w:rsidR="005D7A16" w:rsidRPr="00530652" w:rsidRDefault="005D7A16">
          <w:pPr>
            <w:rPr>
              <w:sz w:val="28"/>
              <w:szCs w:val="28"/>
            </w:rPr>
          </w:pPr>
          <w:r w:rsidRPr="00530652">
            <w:rPr>
              <w:b/>
              <w:bCs/>
              <w:noProof/>
              <w:sz w:val="28"/>
              <w:szCs w:val="28"/>
            </w:rPr>
            <w:fldChar w:fldCharType="end"/>
          </w:r>
        </w:p>
      </w:sdtContent>
    </w:sdt>
    <w:p w14:paraId="74CCE8ED" w14:textId="77777777" w:rsidR="00F11D69" w:rsidRPr="00530652" w:rsidRDefault="00F11D69" w:rsidP="00FA5813">
      <w:pPr>
        <w:rPr>
          <w:rFonts w:ascii="Arial" w:hAnsi="Arial" w:cs="Arial"/>
          <w:b/>
          <w:bCs/>
          <w:sz w:val="28"/>
          <w:szCs w:val="28"/>
        </w:rPr>
      </w:pPr>
    </w:p>
    <w:p w14:paraId="0519CF5C" w14:textId="77777777" w:rsidR="00613CAC" w:rsidRDefault="00613CAC" w:rsidP="00FA5813">
      <w:pPr>
        <w:rPr>
          <w:rFonts w:ascii="Arial" w:hAnsi="Arial" w:cs="Arial"/>
          <w:b/>
          <w:bCs/>
          <w:sz w:val="28"/>
          <w:szCs w:val="28"/>
        </w:rPr>
        <w:sectPr w:rsidR="00613CAC" w:rsidSect="00E235F0">
          <w:footerReference w:type="default" r:id="rId10"/>
          <w:headerReference w:type="first" r:id="rId11"/>
          <w:pgSz w:w="11906" w:h="16838"/>
          <w:pgMar w:top="1440" w:right="1440" w:bottom="1440" w:left="1440" w:header="708" w:footer="708" w:gutter="0"/>
          <w:cols w:space="708"/>
          <w:titlePg/>
          <w:docGrid w:linePitch="360"/>
        </w:sectPr>
      </w:pPr>
    </w:p>
    <w:p w14:paraId="234B0D8E" w14:textId="76CCC034" w:rsidR="2CDA9B86" w:rsidRDefault="2CDA9B86" w:rsidP="2CDA9B86">
      <w:pPr>
        <w:rPr>
          <w:rFonts w:ascii="Arial" w:eastAsiaTheme="majorEastAsia" w:hAnsi="Arial" w:cs="Arial"/>
          <w:b/>
          <w:bCs/>
          <w:sz w:val="32"/>
          <w:szCs w:val="32"/>
        </w:rPr>
      </w:pPr>
    </w:p>
    <w:p w14:paraId="00792C7A" w14:textId="5A3280D7" w:rsidR="001F096B" w:rsidRPr="009F7066" w:rsidRDefault="0A0D25AF" w:rsidP="2CDA9B86">
      <w:pPr>
        <w:spacing w:line="360" w:lineRule="auto"/>
        <w:rPr>
          <w:rFonts w:ascii="Arial" w:eastAsiaTheme="majorEastAsia" w:hAnsi="Arial" w:cs="Arial"/>
          <w:b/>
          <w:bCs/>
          <w:sz w:val="32"/>
          <w:szCs w:val="32"/>
        </w:rPr>
      </w:pPr>
      <w:bookmarkStart w:id="1" w:name="_Toc200019155"/>
      <w:r w:rsidRPr="2CDA9B86">
        <w:rPr>
          <w:rFonts w:ascii="Arial" w:eastAsiaTheme="majorEastAsia" w:hAnsi="Arial" w:cs="Arial"/>
          <w:b/>
          <w:bCs/>
          <w:sz w:val="32"/>
          <w:szCs w:val="32"/>
        </w:rPr>
        <w:t>Executive Summary</w:t>
      </w:r>
      <w:bookmarkEnd w:id="1"/>
    </w:p>
    <w:p w14:paraId="43AC0343" w14:textId="77777777" w:rsidR="005F571D" w:rsidRDefault="005F571D" w:rsidP="005F571D">
      <w:pPr>
        <w:rPr>
          <w:rFonts w:ascii="Arial" w:hAnsi="Arial" w:cs="Arial"/>
        </w:rPr>
      </w:pPr>
    </w:p>
    <w:p w14:paraId="3905EAFF" w14:textId="77777777" w:rsidR="00CC4C2D" w:rsidRDefault="00CC4C2D" w:rsidP="00CC4C2D">
      <w:pPr>
        <w:spacing w:line="360" w:lineRule="auto"/>
        <w:rPr>
          <w:rFonts w:ascii="Arial" w:hAnsi="Arial" w:cs="Arial"/>
        </w:rPr>
      </w:pPr>
      <w:r w:rsidRPr="00CC4C2D">
        <w:rPr>
          <w:rFonts w:ascii="Arial" w:hAnsi="Arial" w:cs="Arial"/>
        </w:rPr>
        <w:t>This report has been prepared for the Wednesbury Levelling Up Partnership Board and key stakeholders including council services, the Anti-Social Behaviour (ASB) and CCTV teams, West Midlands Police, and local community partners. It presents the delivery, outcomes, and learning from the Wednesbury Community Safety Programme.</w:t>
      </w:r>
    </w:p>
    <w:p w14:paraId="33150CC8" w14:textId="77777777" w:rsidR="00CC4C2D" w:rsidRPr="00CC4C2D" w:rsidRDefault="00CC4C2D" w:rsidP="00CC4C2D">
      <w:pPr>
        <w:spacing w:line="360" w:lineRule="auto"/>
        <w:rPr>
          <w:rFonts w:ascii="Arial" w:hAnsi="Arial" w:cs="Arial"/>
        </w:rPr>
      </w:pPr>
    </w:p>
    <w:p w14:paraId="49982DD2" w14:textId="77777777" w:rsidR="00CC4C2D" w:rsidRPr="00CC4C2D" w:rsidRDefault="00CC4C2D" w:rsidP="00CC4C2D">
      <w:pPr>
        <w:spacing w:line="360" w:lineRule="auto"/>
        <w:rPr>
          <w:rFonts w:ascii="Arial" w:hAnsi="Arial" w:cs="Arial"/>
        </w:rPr>
      </w:pPr>
      <w:r w:rsidRPr="00CC4C2D">
        <w:rPr>
          <w:rFonts w:ascii="Arial" w:hAnsi="Arial" w:cs="Arial"/>
        </w:rPr>
        <w:t>Launched in November 2023 and completed in March 2025, the Wednesbury Levelling Up Partnership Community Safety Project was a targeted, place-based intervention designed to address concerns around crime, anti-social behaviour (ASB), and perceptions of safety. Drawing on local data, community feedback, and multi-agency intelligence, Sandwell Council worked in partnership with residents, businesses, and key services to deliver practical and locally informed solutions.</w:t>
      </w:r>
    </w:p>
    <w:p w14:paraId="6E22B0F8" w14:textId="77777777" w:rsidR="00CC4C2D" w:rsidRDefault="00CC4C2D" w:rsidP="00CC4C2D">
      <w:pPr>
        <w:spacing w:line="360" w:lineRule="auto"/>
        <w:rPr>
          <w:rFonts w:ascii="Arial" w:hAnsi="Arial" w:cs="Arial"/>
          <w:b/>
          <w:bCs/>
        </w:rPr>
      </w:pPr>
    </w:p>
    <w:p w14:paraId="43EC1893" w14:textId="77777777" w:rsidR="00CC4C2D" w:rsidRPr="00530652" w:rsidRDefault="00CC4C2D" w:rsidP="00CC4C2D">
      <w:pPr>
        <w:spacing w:line="360" w:lineRule="auto"/>
        <w:rPr>
          <w:rFonts w:ascii="Arial" w:hAnsi="Arial" w:cs="Arial"/>
        </w:rPr>
      </w:pPr>
      <w:r w:rsidRPr="00CC4C2D">
        <w:rPr>
          <w:rFonts w:ascii="Arial" w:hAnsi="Arial" w:cs="Arial"/>
        </w:rPr>
        <w:t xml:space="preserve">Over 2,200 direct engagements were delivered with residents, businesses, community groups, and partners, shaping every stage of the programme. Physical improvements included upgraded CCTV, deployable cameras, and </w:t>
      </w:r>
      <w:r w:rsidR="003C1CBC">
        <w:rPr>
          <w:rFonts w:ascii="Arial" w:hAnsi="Arial" w:cs="Arial"/>
        </w:rPr>
        <w:t xml:space="preserve">nuisance bike </w:t>
      </w:r>
      <w:r w:rsidRPr="00CC4C2D">
        <w:rPr>
          <w:rFonts w:ascii="Arial" w:hAnsi="Arial" w:cs="Arial"/>
        </w:rPr>
        <w:t>deterrent</w:t>
      </w:r>
      <w:r w:rsidR="003C1CBC">
        <w:rPr>
          <w:rFonts w:ascii="Arial" w:hAnsi="Arial" w:cs="Arial"/>
        </w:rPr>
        <w:t>s</w:t>
      </w:r>
      <w:r w:rsidRPr="00CC4C2D">
        <w:rPr>
          <w:rFonts w:ascii="Arial" w:hAnsi="Arial" w:cs="Arial"/>
        </w:rPr>
        <w:t xml:space="preserve"> at hotspot locations</w:t>
      </w:r>
      <w:r w:rsidR="003A0C42">
        <w:rPr>
          <w:rFonts w:ascii="Arial" w:hAnsi="Arial" w:cs="Arial"/>
        </w:rPr>
        <w:t>.</w:t>
      </w:r>
    </w:p>
    <w:p w14:paraId="53778A41" w14:textId="77777777" w:rsidR="00CC4C2D" w:rsidRPr="00CC4C2D" w:rsidRDefault="00CC4C2D" w:rsidP="00CC4C2D">
      <w:pPr>
        <w:spacing w:line="360" w:lineRule="auto"/>
        <w:rPr>
          <w:rFonts w:ascii="Arial" w:hAnsi="Arial" w:cs="Arial"/>
        </w:rPr>
      </w:pPr>
    </w:p>
    <w:p w14:paraId="2BFFCB10" w14:textId="77777777" w:rsidR="00CC4C2D" w:rsidRDefault="00CC4C2D" w:rsidP="00CC4C2D">
      <w:pPr>
        <w:spacing w:line="360" w:lineRule="auto"/>
        <w:rPr>
          <w:rFonts w:ascii="Arial" w:hAnsi="Arial" w:cs="Arial"/>
        </w:rPr>
      </w:pPr>
      <w:r w:rsidRPr="00CC4C2D">
        <w:rPr>
          <w:rFonts w:ascii="Arial" w:hAnsi="Arial" w:cs="Arial"/>
        </w:rPr>
        <w:t>The project formed part of the Government’s Levelling Up Partnerships programme, with £400,000 capital funding secured from the Department for Levelling Up, Housing and Communities (DLUHC), now the Ministry of Housing, Communities and Local Government (MHCLG). The work aligns with the priorities outlined in Sandwell’s Community Safety Strategy 2022–2026 and the Strong and Resilient Sandwell Neighbourhoods Strategy 2024–2027, which focus on building safer, thriving, and resilient communities.</w:t>
      </w:r>
    </w:p>
    <w:p w14:paraId="0F1DEA6D" w14:textId="77777777" w:rsidR="00CC4C2D" w:rsidRPr="00CC4C2D" w:rsidRDefault="00CC4C2D" w:rsidP="00CC4C2D">
      <w:pPr>
        <w:spacing w:line="360" w:lineRule="auto"/>
        <w:rPr>
          <w:rFonts w:ascii="Arial" w:hAnsi="Arial" w:cs="Arial"/>
        </w:rPr>
      </w:pPr>
    </w:p>
    <w:p w14:paraId="09B70143" w14:textId="77777777" w:rsidR="00CC4C2D" w:rsidRPr="00CC4C2D" w:rsidRDefault="00CC4C2D" w:rsidP="00CC4C2D">
      <w:pPr>
        <w:spacing w:line="360" w:lineRule="auto"/>
        <w:rPr>
          <w:rFonts w:ascii="Arial" w:hAnsi="Arial" w:cs="Arial"/>
        </w:rPr>
      </w:pPr>
      <w:r w:rsidRPr="00CC4C2D">
        <w:rPr>
          <w:rFonts w:ascii="Arial" w:hAnsi="Arial" w:cs="Arial"/>
        </w:rPr>
        <w:t xml:space="preserve">By adopting a community-led and multi-agency delivery model, the project achieved measurable improvements in public safety, strengthened trust between agencies and residents, and increased confidence in local services. Social value outcomes included local clean-up days, youth-focused safety improvements, and employment mentoring through the community payback scheme. </w:t>
      </w:r>
    </w:p>
    <w:p w14:paraId="4DDE161D" w14:textId="3B3B52F3" w:rsidR="009730D9" w:rsidRDefault="48B04787" w:rsidP="2CDA9B86">
      <w:pPr>
        <w:spacing w:line="360" w:lineRule="auto"/>
        <w:rPr>
          <w:rFonts w:ascii="Arial" w:eastAsiaTheme="majorEastAsia" w:hAnsi="Arial" w:cs="Arial"/>
          <w:b/>
          <w:bCs/>
          <w:sz w:val="32"/>
          <w:szCs w:val="32"/>
        </w:rPr>
      </w:pPr>
      <w:r w:rsidRPr="2CDA9B86">
        <w:rPr>
          <w:rFonts w:ascii="Arial" w:eastAsiaTheme="majorEastAsia" w:hAnsi="Arial" w:cs="Arial"/>
          <w:b/>
          <w:bCs/>
          <w:sz w:val="32"/>
          <w:szCs w:val="32"/>
        </w:rPr>
        <w:lastRenderedPageBreak/>
        <w:t>Context and Need</w:t>
      </w:r>
    </w:p>
    <w:p w14:paraId="5C034068" w14:textId="77777777" w:rsidR="008E53E7" w:rsidRPr="00DD7D15" w:rsidRDefault="008E53E7" w:rsidP="00977F50">
      <w:pPr>
        <w:spacing w:line="360" w:lineRule="auto"/>
        <w:rPr>
          <w:rFonts w:ascii="Arial" w:hAnsi="Arial" w:cs="Arial"/>
          <w:b/>
          <w:bCs/>
        </w:rPr>
      </w:pPr>
    </w:p>
    <w:p w14:paraId="03CAC8E0" w14:textId="77777777" w:rsidR="008E53E7" w:rsidRDefault="008E53E7" w:rsidP="008E53E7">
      <w:pPr>
        <w:spacing w:line="360" w:lineRule="auto"/>
        <w:rPr>
          <w:rFonts w:ascii="Arial" w:hAnsi="Arial" w:cs="Arial"/>
        </w:rPr>
      </w:pPr>
      <w:r w:rsidRPr="008E53E7">
        <w:rPr>
          <w:rFonts w:ascii="Arial" w:hAnsi="Arial" w:cs="Arial"/>
        </w:rPr>
        <w:t>Feedback gathered through the Sandwell Residents’ Survey, the SHAPE Young People’s Survey, and a series of targeted local engagement sessions consistently highlighted four key safety concerns in Wednesbury:</w:t>
      </w:r>
    </w:p>
    <w:p w14:paraId="1588ECDB" w14:textId="77777777" w:rsidR="00D97C5D" w:rsidRPr="008E53E7" w:rsidRDefault="00D97C5D" w:rsidP="008E53E7">
      <w:pPr>
        <w:spacing w:line="360" w:lineRule="auto"/>
        <w:rPr>
          <w:rFonts w:ascii="Arial" w:hAnsi="Arial" w:cs="Arial"/>
        </w:rPr>
      </w:pPr>
    </w:p>
    <w:p w14:paraId="40F338DE" w14:textId="77777777" w:rsidR="008E53E7" w:rsidRPr="008E53E7" w:rsidRDefault="008E53E7" w:rsidP="0044171F">
      <w:pPr>
        <w:numPr>
          <w:ilvl w:val="0"/>
          <w:numId w:val="3"/>
        </w:numPr>
        <w:spacing w:line="360" w:lineRule="auto"/>
        <w:rPr>
          <w:rFonts w:ascii="Arial" w:hAnsi="Arial" w:cs="Arial"/>
        </w:rPr>
      </w:pPr>
      <w:r w:rsidRPr="008E53E7">
        <w:rPr>
          <w:rFonts w:ascii="Arial" w:hAnsi="Arial" w:cs="Arial"/>
        </w:rPr>
        <w:t>Persistent anti-social behaviour (ASB), often linked to drug-related activity</w:t>
      </w:r>
    </w:p>
    <w:p w14:paraId="4DD9760A" w14:textId="77777777" w:rsidR="008E53E7" w:rsidRPr="008E53E7" w:rsidRDefault="008E53E7" w:rsidP="0044171F">
      <w:pPr>
        <w:numPr>
          <w:ilvl w:val="0"/>
          <w:numId w:val="3"/>
        </w:numPr>
        <w:spacing w:line="360" w:lineRule="auto"/>
        <w:rPr>
          <w:rFonts w:ascii="Arial" w:hAnsi="Arial" w:cs="Arial"/>
        </w:rPr>
      </w:pPr>
      <w:r w:rsidRPr="008E53E7">
        <w:rPr>
          <w:rFonts w:ascii="Arial" w:hAnsi="Arial" w:cs="Arial"/>
        </w:rPr>
        <w:t>Widespread nuisance caused by the illegal use of off-road bikes</w:t>
      </w:r>
    </w:p>
    <w:p w14:paraId="2A922BDC" w14:textId="77777777" w:rsidR="008E53E7" w:rsidRPr="008E53E7" w:rsidRDefault="008E53E7" w:rsidP="0044171F">
      <w:pPr>
        <w:numPr>
          <w:ilvl w:val="0"/>
          <w:numId w:val="3"/>
        </w:numPr>
        <w:spacing w:line="360" w:lineRule="auto"/>
        <w:rPr>
          <w:rFonts w:ascii="Arial" w:hAnsi="Arial" w:cs="Arial"/>
        </w:rPr>
      </w:pPr>
      <w:r w:rsidRPr="008E53E7">
        <w:rPr>
          <w:rFonts w:ascii="Arial" w:hAnsi="Arial" w:cs="Arial"/>
        </w:rPr>
        <w:t>Low visibility of enforcement officers and a desire for increased police presence</w:t>
      </w:r>
    </w:p>
    <w:p w14:paraId="44A962AD" w14:textId="77777777" w:rsidR="008E53E7" w:rsidRPr="008E53E7" w:rsidRDefault="008E53E7" w:rsidP="0044171F">
      <w:pPr>
        <w:numPr>
          <w:ilvl w:val="0"/>
          <w:numId w:val="3"/>
        </w:numPr>
        <w:spacing w:line="360" w:lineRule="auto"/>
        <w:rPr>
          <w:rFonts w:ascii="Arial" w:hAnsi="Arial" w:cs="Arial"/>
        </w:rPr>
      </w:pPr>
      <w:r w:rsidRPr="008E53E7">
        <w:rPr>
          <w:rFonts w:ascii="Arial" w:hAnsi="Arial" w:cs="Arial"/>
        </w:rPr>
        <w:t>Significant concern around personal safety, particularly at night, with over one-third of Wednesbury residents reporting feeling unsafe after dark — the highest rate across all Sandwell towns</w:t>
      </w:r>
    </w:p>
    <w:p w14:paraId="313B52D4" w14:textId="77777777" w:rsidR="00DE59CB" w:rsidRPr="00D97C5D" w:rsidRDefault="00DE59CB" w:rsidP="008E53E7">
      <w:pPr>
        <w:spacing w:line="360" w:lineRule="auto"/>
        <w:rPr>
          <w:rFonts w:ascii="Arial" w:hAnsi="Arial" w:cs="Arial"/>
        </w:rPr>
      </w:pPr>
    </w:p>
    <w:p w14:paraId="4BE54989" w14:textId="77777777" w:rsidR="008E53E7" w:rsidRPr="008E53E7" w:rsidRDefault="008E53E7" w:rsidP="008E53E7">
      <w:pPr>
        <w:spacing w:line="360" w:lineRule="auto"/>
        <w:rPr>
          <w:rFonts w:ascii="Arial" w:hAnsi="Arial" w:cs="Arial"/>
        </w:rPr>
      </w:pPr>
      <w:r w:rsidRPr="008E53E7">
        <w:rPr>
          <w:rFonts w:ascii="Arial" w:hAnsi="Arial" w:cs="Arial"/>
        </w:rPr>
        <w:t>Crime data reinforced these perceptions, with assaults and shoplifting consistently ranking among the most reported offences. Local intelligence, including inputs from the ASB team, ward councillors, and police partners, confirmed that underreporting was masking the true scale of ongoing safety issues.</w:t>
      </w:r>
    </w:p>
    <w:p w14:paraId="3642E14A" w14:textId="77777777" w:rsidR="00D97C5D" w:rsidRPr="00D97C5D" w:rsidRDefault="00D97C5D" w:rsidP="008E53E7">
      <w:pPr>
        <w:spacing w:line="360" w:lineRule="auto"/>
        <w:rPr>
          <w:rFonts w:ascii="Arial" w:hAnsi="Arial" w:cs="Arial"/>
        </w:rPr>
      </w:pPr>
    </w:p>
    <w:p w14:paraId="3EC9A987" w14:textId="77777777" w:rsidR="008E53E7" w:rsidRPr="00D97C5D" w:rsidRDefault="008E53E7" w:rsidP="008E53E7">
      <w:pPr>
        <w:spacing w:line="360" w:lineRule="auto"/>
        <w:rPr>
          <w:rFonts w:ascii="Arial" w:hAnsi="Arial" w:cs="Arial"/>
        </w:rPr>
      </w:pPr>
      <w:r w:rsidRPr="008E53E7">
        <w:rPr>
          <w:rFonts w:ascii="Arial" w:hAnsi="Arial" w:cs="Arial"/>
        </w:rPr>
        <w:t>In response, the Young People’s Corporate Plan called for expanded CCTV coverage and enhanced visibility in public spaces, particularly in and around greenspaces, schools, and the town centre.</w:t>
      </w:r>
    </w:p>
    <w:p w14:paraId="59796B1F" w14:textId="77777777" w:rsidR="00D97C5D" w:rsidRPr="008E53E7" w:rsidRDefault="00D97C5D" w:rsidP="008E53E7">
      <w:pPr>
        <w:spacing w:line="360" w:lineRule="auto"/>
        <w:rPr>
          <w:rFonts w:ascii="Arial" w:hAnsi="Arial" w:cs="Arial"/>
        </w:rPr>
      </w:pPr>
    </w:p>
    <w:p w14:paraId="220F5E41" w14:textId="77777777" w:rsidR="008E53E7" w:rsidRPr="008E53E7" w:rsidRDefault="008E53E7" w:rsidP="008E53E7">
      <w:pPr>
        <w:spacing w:line="360" w:lineRule="auto"/>
        <w:rPr>
          <w:rFonts w:ascii="Arial" w:hAnsi="Arial" w:cs="Arial"/>
        </w:rPr>
      </w:pPr>
      <w:r w:rsidRPr="008E53E7">
        <w:rPr>
          <w:rFonts w:ascii="Arial" w:hAnsi="Arial" w:cs="Arial"/>
        </w:rPr>
        <w:t>These combined insights formed the case for a targeted, place-based intervention in Wednesbury — one designed to improve both actual safety and the perception of safety, by directly responding to local priorities, data, and lived experience.</w:t>
      </w:r>
    </w:p>
    <w:p w14:paraId="429F9CDC" w14:textId="77777777" w:rsidR="008E53E7" w:rsidRPr="00DD7D15" w:rsidRDefault="008E53E7" w:rsidP="00977F50">
      <w:pPr>
        <w:spacing w:line="360" w:lineRule="auto"/>
        <w:rPr>
          <w:rFonts w:ascii="Arial" w:hAnsi="Arial" w:cs="Arial"/>
        </w:rPr>
      </w:pPr>
    </w:p>
    <w:p w14:paraId="00517513" w14:textId="77777777" w:rsidR="00185EFE" w:rsidRPr="00DD7D15" w:rsidRDefault="00185EFE" w:rsidP="00977F50">
      <w:pPr>
        <w:spacing w:line="360" w:lineRule="auto"/>
        <w:rPr>
          <w:rFonts w:ascii="Arial" w:hAnsi="Arial" w:cs="Arial"/>
        </w:rPr>
      </w:pPr>
    </w:p>
    <w:p w14:paraId="50050283" w14:textId="77777777" w:rsidR="00185EFE" w:rsidRPr="00DD7D15" w:rsidRDefault="00185EFE" w:rsidP="00977F50">
      <w:pPr>
        <w:spacing w:line="360" w:lineRule="auto"/>
        <w:rPr>
          <w:rFonts w:ascii="Arial" w:hAnsi="Arial" w:cs="Arial"/>
        </w:rPr>
      </w:pPr>
    </w:p>
    <w:p w14:paraId="6B3E46A9" w14:textId="77777777" w:rsidR="00185EFE" w:rsidRPr="00DD7D15" w:rsidRDefault="00185EFE" w:rsidP="00977F50">
      <w:pPr>
        <w:spacing w:line="360" w:lineRule="auto"/>
        <w:rPr>
          <w:rFonts w:ascii="Arial" w:hAnsi="Arial" w:cs="Arial"/>
        </w:rPr>
      </w:pPr>
    </w:p>
    <w:p w14:paraId="4F29BF46" w14:textId="77777777" w:rsidR="00185EFE" w:rsidRPr="00DD7D15" w:rsidRDefault="00185EFE" w:rsidP="00977F50">
      <w:pPr>
        <w:spacing w:line="360" w:lineRule="auto"/>
        <w:rPr>
          <w:rFonts w:ascii="Arial" w:hAnsi="Arial" w:cs="Arial"/>
        </w:rPr>
      </w:pPr>
    </w:p>
    <w:p w14:paraId="652BB064" w14:textId="677D8699" w:rsidR="00185EFE" w:rsidRPr="00DD7D15" w:rsidRDefault="00185EFE" w:rsidP="2CDA9B86">
      <w:pPr>
        <w:spacing w:line="360" w:lineRule="auto"/>
        <w:rPr>
          <w:rFonts w:ascii="Arial" w:hAnsi="Arial" w:cs="Arial"/>
        </w:rPr>
      </w:pPr>
    </w:p>
    <w:p w14:paraId="581AD54D" w14:textId="77777777" w:rsidR="00F52A95" w:rsidRPr="00DD7D15" w:rsidRDefault="00BC1144" w:rsidP="00185EFE">
      <w:pPr>
        <w:pStyle w:val="Heading1"/>
        <w:rPr>
          <w:rFonts w:ascii="Arial" w:hAnsi="Arial" w:cs="Arial"/>
          <w:b/>
          <w:bCs/>
          <w:color w:val="auto"/>
        </w:rPr>
      </w:pPr>
      <w:bookmarkStart w:id="2" w:name="_Toc199272606"/>
      <w:bookmarkStart w:id="3" w:name="_Toc199489898"/>
      <w:bookmarkStart w:id="4" w:name="_Toc199490013"/>
      <w:bookmarkStart w:id="5" w:name="_Toc200019156"/>
      <w:r>
        <w:rPr>
          <w:rFonts w:ascii="Arial" w:hAnsi="Arial" w:cs="Arial"/>
          <w:b/>
          <w:bCs/>
          <w:color w:val="auto"/>
        </w:rPr>
        <w:lastRenderedPageBreak/>
        <w:t>I</w:t>
      </w:r>
      <w:r w:rsidR="00185EFE" w:rsidRPr="00DD7D15">
        <w:rPr>
          <w:rFonts w:ascii="Arial" w:hAnsi="Arial" w:cs="Arial"/>
          <w:b/>
          <w:bCs/>
          <w:color w:val="auto"/>
        </w:rPr>
        <w:t>ntroduction</w:t>
      </w:r>
      <w:bookmarkEnd w:id="2"/>
      <w:bookmarkEnd w:id="3"/>
      <w:bookmarkEnd w:id="4"/>
      <w:bookmarkEnd w:id="5"/>
    </w:p>
    <w:p w14:paraId="1875D72C" w14:textId="77777777" w:rsidR="00185EFE" w:rsidRPr="00DD7D15" w:rsidRDefault="00185EFE" w:rsidP="00977F50">
      <w:pPr>
        <w:spacing w:line="360" w:lineRule="auto"/>
        <w:rPr>
          <w:rFonts w:ascii="Arial" w:hAnsi="Arial" w:cs="Arial"/>
        </w:rPr>
      </w:pPr>
    </w:p>
    <w:p w14:paraId="7BCC718C" w14:textId="77777777" w:rsidR="00873CBB" w:rsidRDefault="00873CBB" w:rsidP="00873CBB">
      <w:pPr>
        <w:spacing w:line="360" w:lineRule="auto"/>
        <w:rPr>
          <w:rFonts w:ascii="Arial" w:hAnsi="Arial" w:cs="Arial"/>
        </w:rPr>
      </w:pPr>
      <w:r w:rsidRPr="00873CBB">
        <w:rPr>
          <w:rFonts w:ascii="Arial" w:hAnsi="Arial" w:cs="Arial"/>
        </w:rPr>
        <w:t>This report outlines the focus, delivery, and impact of the Wednesbury Levelling Up Partnership Community Safety Project, a place-based programme designed to address local concerns around crime, anti-social behaviour (ASB), and public confidence. It documents how a series of targeted safety initiatives were delivered across the town through coordinated partnership working between the council, police, and local communities.</w:t>
      </w:r>
    </w:p>
    <w:p w14:paraId="6D2CFB65" w14:textId="77777777" w:rsidR="00873CBB" w:rsidRPr="00873CBB" w:rsidRDefault="00873CBB" w:rsidP="00873CBB">
      <w:pPr>
        <w:spacing w:line="360" w:lineRule="auto"/>
        <w:rPr>
          <w:rFonts w:ascii="Arial" w:hAnsi="Arial" w:cs="Arial"/>
        </w:rPr>
      </w:pPr>
    </w:p>
    <w:p w14:paraId="71B5557D" w14:textId="77777777" w:rsidR="00873CBB" w:rsidRPr="00873CBB" w:rsidRDefault="00873CBB" w:rsidP="00873CBB">
      <w:pPr>
        <w:spacing w:line="360" w:lineRule="auto"/>
        <w:rPr>
          <w:rFonts w:ascii="Arial" w:hAnsi="Arial" w:cs="Arial"/>
        </w:rPr>
      </w:pPr>
      <w:r w:rsidRPr="00873CBB">
        <w:rPr>
          <w:rFonts w:ascii="Arial" w:hAnsi="Arial" w:cs="Arial"/>
        </w:rPr>
        <w:t>The project centred around three core interventions:</w:t>
      </w:r>
    </w:p>
    <w:p w14:paraId="549D89BB" w14:textId="77777777" w:rsidR="00873CBB" w:rsidRPr="00873CBB" w:rsidRDefault="00873CBB" w:rsidP="0044171F">
      <w:pPr>
        <w:numPr>
          <w:ilvl w:val="0"/>
          <w:numId w:val="4"/>
        </w:numPr>
        <w:spacing w:line="360" w:lineRule="auto"/>
        <w:rPr>
          <w:rFonts w:ascii="Arial" w:hAnsi="Arial" w:cs="Arial"/>
        </w:rPr>
      </w:pPr>
      <w:r w:rsidRPr="00873CBB">
        <w:rPr>
          <w:rFonts w:ascii="Arial" w:hAnsi="Arial" w:cs="Arial"/>
        </w:rPr>
        <w:t>Upgrading and expanding fixed CCTV coverage, alongside the purchase of deployable surveillance cameras</w:t>
      </w:r>
    </w:p>
    <w:p w14:paraId="3AB9A55F" w14:textId="77777777" w:rsidR="00873CBB" w:rsidRPr="00873CBB" w:rsidRDefault="00873CBB" w:rsidP="0044171F">
      <w:pPr>
        <w:numPr>
          <w:ilvl w:val="0"/>
          <w:numId w:val="4"/>
        </w:numPr>
        <w:spacing w:line="360" w:lineRule="auto"/>
        <w:rPr>
          <w:rFonts w:ascii="Arial" w:hAnsi="Arial" w:cs="Arial"/>
        </w:rPr>
      </w:pPr>
      <w:r w:rsidRPr="00873CBB">
        <w:rPr>
          <w:rFonts w:ascii="Arial" w:hAnsi="Arial" w:cs="Arial"/>
        </w:rPr>
        <w:t>Installing a new town centre radio system to strengthen communication between businesses and enforcement partners</w:t>
      </w:r>
    </w:p>
    <w:p w14:paraId="7F0A1090" w14:textId="77777777" w:rsidR="00873CBB" w:rsidRPr="00873CBB" w:rsidRDefault="00873CBB" w:rsidP="0044171F">
      <w:pPr>
        <w:numPr>
          <w:ilvl w:val="0"/>
          <w:numId w:val="4"/>
        </w:numPr>
        <w:spacing w:line="360" w:lineRule="auto"/>
        <w:rPr>
          <w:rFonts w:ascii="Arial" w:hAnsi="Arial" w:cs="Arial"/>
        </w:rPr>
      </w:pPr>
      <w:r w:rsidRPr="00873CBB">
        <w:rPr>
          <w:rFonts w:ascii="Arial" w:hAnsi="Arial" w:cs="Arial"/>
        </w:rPr>
        <w:t>Implementing targeted nuisance bike deterrent measures across greenspaces and public routes</w:t>
      </w:r>
    </w:p>
    <w:p w14:paraId="402A6976" w14:textId="77777777" w:rsidR="00873CBB" w:rsidRDefault="00873CBB" w:rsidP="00873CBB">
      <w:pPr>
        <w:spacing w:line="360" w:lineRule="auto"/>
        <w:rPr>
          <w:rFonts w:ascii="Arial" w:hAnsi="Arial" w:cs="Arial"/>
        </w:rPr>
      </w:pPr>
    </w:p>
    <w:p w14:paraId="361CA52A" w14:textId="77777777" w:rsidR="00873CBB" w:rsidRPr="00873CBB" w:rsidRDefault="007B299E" w:rsidP="00873CBB">
      <w:pPr>
        <w:spacing w:line="360" w:lineRule="auto"/>
        <w:rPr>
          <w:rFonts w:ascii="Arial" w:hAnsi="Arial" w:cs="Arial"/>
        </w:rPr>
      </w:pPr>
      <w:r>
        <w:rPr>
          <w:rFonts w:ascii="Arial" w:hAnsi="Arial" w:cs="Arial"/>
        </w:rPr>
        <w:t xml:space="preserve">A </w:t>
      </w:r>
      <w:r w:rsidR="00873CBB" w:rsidRPr="00873CBB">
        <w:rPr>
          <w:rFonts w:ascii="Arial" w:hAnsi="Arial" w:cs="Arial"/>
        </w:rPr>
        <w:t>dedicated Community and Business Engagement Officer role</w:t>
      </w:r>
      <w:r>
        <w:rPr>
          <w:rFonts w:ascii="Arial" w:hAnsi="Arial" w:cs="Arial"/>
        </w:rPr>
        <w:t xml:space="preserve"> was </w:t>
      </w:r>
      <w:r w:rsidR="00873CBB" w:rsidRPr="00873CBB">
        <w:rPr>
          <w:rFonts w:ascii="Arial" w:hAnsi="Arial" w:cs="Arial"/>
        </w:rPr>
        <w:t>funded specifically through the Levelling Up Partnership. This role was instrumental in facilitating local engagement, driving delivery, and ensuring the programme remained responsive to community needs and priorities.</w:t>
      </w:r>
    </w:p>
    <w:p w14:paraId="03F9192C" w14:textId="77777777" w:rsidR="00873CBB" w:rsidRDefault="00873CBB" w:rsidP="00873CBB">
      <w:pPr>
        <w:spacing w:line="360" w:lineRule="auto"/>
        <w:rPr>
          <w:rFonts w:ascii="Arial" w:hAnsi="Arial" w:cs="Arial"/>
        </w:rPr>
      </w:pPr>
    </w:p>
    <w:p w14:paraId="06476975" w14:textId="77777777" w:rsidR="00873CBB" w:rsidRPr="00873CBB" w:rsidRDefault="00873CBB" w:rsidP="00873CBB">
      <w:pPr>
        <w:spacing w:line="360" w:lineRule="auto"/>
        <w:rPr>
          <w:rFonts w:ascii="Arial" w:hAnsi="Arial" w:cs="Arial"/>
        </w:rPr>
      </w:pPr>
      <w:r w:rsidRPr="00873CBB">
        <w:rPr>
          <w:rFonts w:ascii="Arial" w:hAnsi="Arial" w:cs="Arial"/>
        </w:rPr>
        <w:t>The work was delivered in close collaboration with Sandwell Council’s Anti-Social Behaviour (ASB) Team, CCTV Team, West Midlands Police, ward councillors, local schools, businesses, and community groups. Community intelligence, multi-agency data, and ongoing feedback informed every stage of the project, ensuring that it was both community-informed and community-led.</w:t>
      </w:r>
    </w:p>
    <w:p w14:paraId="7CA55104" w14:textId="77777777" w:rsidR="00873CBB" w:rsidRDefault="00873CBB" w:rsidP="00873CBB">
      <w:pPr>
        <w:spacing w:line="360" w:lineRule="auto"/>
        <w:rPr>
          <w:rFonts w:ascii="Arial" w:hAnsi="Arial" w:cs="Arial"/>
        </w:rPr>
      </w:pPr>
    </w:p>
    <w:p w14:paraId="6D220A66" w14:textId="77777777" w:rsidR="00873CBB" w:rsidRPr="00873CBB" w:rsidRDefault="00873CBB" w:rsidP="00873CBB">
      <w:pPr>
        <w:spacing w:line="360" w:lineRule="auto"/>
        <w:rPr>
          <w:rFonts w:ascii="Arial" w:hAnsi="Arial" w:cs="Arial"/>
        </w:rPr>
      </w:pPr>
      <w:r w:rsidRPr="00873CBB">
        <w:rPr>
          <w:rFonts w:ascii="Arial" w:hAnsi="Arial" w:cs="Arial"/>
        </w:rPr>
        <w:t>This report demonstrates how these interventions:</w:t>
      </w:r>
    </w:p>
    <w:p w14:paraId="4DF5E650" w14:textId="77777777" w:rsidR="00873CBB" w:rsidRPr="00873CBB" w:rsidRDefault="00873CBB" w:rsidP="0044171F">
      <w:pPr>
        <w:numPr>
          <w:ilvl w:val="0"/>
          <w:numId w:val="5"/>
        </w:numPr>
        <w:spacing w:line="360" w:lineRule="auto"/>
        <w:rPr>
          <w:rFonts w:ascii="Arial" w:hAnsi="Arial" w:cs="Arial"/>
        </w:rPr>
      </w:pPr>
      <w:r w:rsidRPr="00873CBB">
        <w:rPr>
          <w:rFonts w:ascii="Arial" w:hAnsi="Arial" w:cs="Arial"/>
        </w:rPr>
        <w:t>Met project aims and directly addressed local safety concerns</w:t>
      </w:r>
    </w:p>
    <w:p w14:paraId="6D915D42" w14:textId="77777777" w:rsidR="00873CBB" w:rsidRPr="00873CBB" w:rsidRDefault="00873CBB" w:rsidP="0044171F">
      <w:pPr>
        <w:numPr>
          <w:ilvl w:val="0"/>
          <w:numId w:val="5"/>
        </w:numPr>
        <w:spacing w:line="360" w:lineRule="auto"/>
        <w:rPr>
          <w:rFonts w:ascii="Arial" w:hAnsi="Arial" w:cs="Arial"/>
        </w:rPr>
      </w:pPr>
      <w:r w:rsidRPr="00873CBB">
        <w:rPr>
          <w:rFonts w:ascii="Arial" w:hAnsi="Arial" w:cs="Arial"/>
        </w:rPr>
        <w:t>Strengthened partnership working and increased local visibility</w:t>
      </w:r>
    </w:p>
    <w:p w14:paraId="7CB390C7" w14:textId="77777777" w:rsidR="00873CBB" w:rsidRPr="00873CBB" w:rsidRDefault="00873CBB" w:rsidP="0044171F">
      <w:pPr>
        <w:numPr>
          <w:ilvl w:val="0"/>
          <w:numId w:val="5"/>
        </w:numPr>
        <w:spacing w:line="360" w:lineRule="auto"/>
        <w:rPr>
          <w:rFonts w:ascii="Arial" w:hAnsi="Arial" w:cs="Arial"/>
        </w:rPr>
      </w:pPr>
      <w:r w:rsidRPr="00873CBB">
        <w:rPr>
          <w:rFonts w:ascii="Arial" w:hAnsi="Arial" w:cs="Arial"/>
        </w:rPr>
        <w:t>Improved crime and ASB reporting through enhanced public confidence</w:t>
      </w:r>
    </w:p>
    <w:p w14:paraId="0FC62067" w14:textId="77777777" w:rsidR="00873CBB" w:rsidRPr="00873CBB" w:rsidRDefault="00873CBB" w:rsidP="0044171F">
      <w:pPr>
        <w:numPr>
          <w:ilvl w:val="0"/>
          <w:numId w:val="5"/>
        </w:numPr>
        <w:spacing w:line="360" w:lineRule="auto"/>
        <w:rPr>
          <w:rFonts w:ascii="Arial" w:hAnsi="Arial" w:cs="Arial"/>
        </w:rPr>
      </w:pPr>
      <w:r w:rsidRPr="00873CBB">
        <w:rPr>
          <w:rFonts w:ascii="Arial" w:hAnsi="Arial" w:cs="Arial"/>
        </w:rPr>
        <w:t>Enabled the prevention, disruption, and detection of local offences</w:t>
      </w:r>
    </w:p>
    <w:p w14:paraId="3ED5B781" w14:textId="77777777" w:rsidR="00873CBB" w:rsidRPr="00873CBB" w:rsidRDefault="00873CBB" w:rsidP="0044171F">
      <w:pPr>
        <w:numPr>
          <w:ilvl w:val="0"/>
          <w:numId w:val="5"/>
        </w:numPr>
        <w:spacing w:line="360" w:lineRule="auto"/>
        <w:rPr>
          <w:rFonts w:ascii="Arial" w:hAnsi="Arial" w:cs="Arial"/>
        </w:rPr>
      </w:pPr>
      <w:r w:rsidRPr="00873CBB">
        <w:rPr>
          <w:rFonts w:ascii="Arial" w:hAnsi="Arial" w:cs="Arial"/>
        </w:rPr>
        <w:t>Positively influenced perceptions of safety across key neighbourhoods</w:t>
      </w:r>
    </w:p>
    <w:p w14:paraId="27EDB086" w14:textId="77777777" w:rsidR="00873CBB" w:rsidRDefault="00873CBB" w:rsidP="00873CBB">
      <w:pPr>
        <w:spacing w:line="360" w:lineRule="auto"/>
        <w:rPr>
          <w:rFonts w:ascii="Arial" w:hAnsi="Arial" w:cs="Arial"/>
        </w:rPr>
      </w:pPr>
    </w:p>
    <w:p w14:paraId="6499C44B" w14:textId="77777777" w:rsidR="00873CBB" w:rsidRPr="00873CBB" w:rsidRDefault="00873CBB" w:rsidP="00873CBB">
      <w:pPr>
        <w:spacing w:line="360" w:lineRule="auto"/>
        <w:rPr>
          <w:rFonts w:ascii="Arial" w:hAnsi="Arial" w:cs="Arial"/>
        </w:rPr>
      </w:pPr>
      <w:r w:rsidRPr="00873CBB">
        <w:rPr>
          <w:rFonts w:ascii="Arial" w:hAnsi="Arial" w:cs="Arial"/>
        </w:rPr>
        <w:t>It also outlines specific reductions in ASB and nuisance bike activity in targeted areas, as well as the broader legacy of stronger local partnerships and improved community resilience.</w:t>
      </w:r>
    </w:p>
    <w:p w14:paraId="7A0C5340" w14:textId="77777777" w:rsidR="00C14624" w:rsidRDefault="00C14624" w:rsidP="00977F50">
      <w:pPr>
        <w:spacing w:line="360" w:lineRule="auto"/>
        <w:rPr>
          <w:rFonts w:ascii="Arial" w:hAnsi="Arial" w:cs="Arial"/>
        </w:rPr>
      </w:pPr>
    </w:p>
    <w:p w14:paraId="45E2AE91" w14:textId="77777777" w:rsidR="00C14624" w:rsidRDefault="00C14624" w:rsidP="00977F50">
      <w:pPr>
        <w:spacing w:line="360" w:lineRule="auto"/>
        <w:rPr>
          <w:rFonts w:ascii="Arial" w:hAnsi="Arial" w:cs="Arial"/>
        </w:rPr>
      </w:pPr>
    </w:p>
    <w:p w14:paraId="244FD54E" w14:textId="77777777" w:rsidR="00F52A95" w:rsidRDefault="00C14624" w:rsidP="00B64450">
      <w:pPr>
        <w:spacing w:line="360" w:lineRule="auto"/>
        <w:jc w:val="both"/>
        <w:rPr>
          <w:rFonts w:ascii="Arial" w:hAnsi="Arial" w:cs="Arial"/>
          <w:b/>
          <w:bCs/>
        </w:rPr>
      </w:pPr>
      <w:r w:rsidRPr="00C14624">
        <w:rPr>
          <w:rFonts w:ascii="Arial" w:hAnsi="Arial" w:cs="Arial"/>
          <w:b/>
          <w:bCs/>
        </w:rPr>
        <w:t xml:space="preserve">Project Delivery Timeline </w:t>
      </w:r>
    </w:p>
    <w:p w14:paraId="25B6E901" w14:textId="77777777" w:rsidR="0025208D" w:rsidRDefault="0025208D" w:rsidP="00B64450">
      <w:pPr>
        <w:spacing w:line="360" w:lineRule="auto"/>
        <w:jc w:val="both"/>
        <w:rPr>
          <w:rFonts w:ascii="Arial" w:hAnsi="Arial" w:cs="Arial"/>
          <w:b/>
          <w:bCs/>
        </w:rPr>
      </w:pPr>
    </w:p>
    <w:p w14:paraId="751592C4" w14:textId="77777777" w:rsidR="00B64450" w:rsidRPr="0025208D" w:rsidRDefault="0025208D" w:rsidP="00977F50">
      <w:pPr>
        <w:spacing w:line="360" w:lineRule="auto"/>
        <w:rPr>
          <w:rFonts w:ascii="Arial" w:hAnsi="Arial" w:cs="Arial"/>
        </w:rPr>
      </w:pPr>
      <w:r w:rsidRPr="0025208D">
        <w:rPr>
          <w:rFonts w:ascii="Arial" w:hAnsi="Arial" w:cs="Arial"/>
        </w:rPr>
        <w:t>The Wednesbury Community Safety Project was delivered over a 16-month period, from November 2023 to March 2025, with phased implementation across key priority areas. The timeline below outlines the major milestones</w:t>
      </w:r>
    </w:p>
    <w:p w14:paraId="57AC6D60" w14:textId="77777777" w:rsidR="00B64450" w:rsidRPr="00C14624" w:rsidRDefault="00B64450" w:rsidP="00977F50">
      <w:pPr>
        <w:spacing w:line="360" w:lineRule="auto"/>
        <w:rPr>
          <w:rFonts w:ascii="Arial" w:hAnsi="Arial" w:cs="Arial"/>
          <w:b/>
          <w:bCs/>
        </w:rPr>
      </w:pPr>
    </w:p>
    <w:p w14:paraId="0CECE59A" w14:textId="77777777" w:rsidR="00A053C8" w:rsidRDefault="00373F16" w:rsidP="00977F50">
      <w:pPr>
        <w:spacing w:line="360" w:lineRule="auto"/>
        <w:rPr>
          <w:rFonts w:ascii="Arial" w:hAnsi="Arial" w:cs="Arial"/>
          <w:noProof/>
        </w:rPr>
      </w:pPr>
      <w:r>
        <w:rPr>
          <w:rFonts w:ascii="Arial" w:hAnsi="Arial" w:cs="Arial"/>
          <w:noProof/>
        </w:rPr>
        <w:t xml:space="preserve">             </w:t>
      </w:r>
      <w:r w:rsidR="00530FBE">
        <w:rPr>
          <w:rFonts w:ascii="Arial" w:hAnsi="Arial" w:cs="Arial"/>
          <w:noProof/>
        </w:rPr>
        <w:drawing>
          <wp:inline distT="0" distB="0" distL="0" distR="0" wp14:anchorId="37D48C7D" wp14:editId="701E6123">
            <wp:extent cx="4933950" cy="2685048"/>
            <wp:effectExtent l="0" t="0" r="0" b="1270"/>
            <wp:docPr id="711833498" name="Picture 2" descr="A diagram of a time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33498" name="Picture 2" descr="A diagram of a timelin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2075" cy="2711238"/>
                    </a:xfrm>
                    <a:prstGeom prst="rect">
                      <a:avLst/>
                    </a:prstGeom>
                    <a:noFill/>
                  </pic:spPr>
                </pic:pic>
              </a:graphicData>
            </a:graphic>
          </wp:inline>
        </w:drawing>
      </w:r>
      <w:r>
        <w:rPr>
          <w:rFonts w:ascii="Arial" w:hAnsi="Arial" w:cs="Arial"/>
          <w:noProof/>
        </w:rPr>
        <w:t xml:space="preserve">      </w:t>
      </w:r>
      <w:r w:rsidR="00BD31B8">
        <w:rPr>
          <w:rFonts w:ascii="Arial" w:hAnsi="Arial" w:cs="Arial"/>
          <w:noProof/>
        </w:rPr>
        <w:t xml:space="preserve"> </w:t>
      </w:r>
    </w:p>
    <w:p w14:paraId="773103BB" w14:textId="77777777" w:rsidR="00C14624" w:rsidRPr="00DD7D15" w:rsidRDefault="00C14624" w:rsidP="00977F50">
      <w:pPr>
        <w:spacing w:line="360" w:lineRule="auto"/>
        <w:rPr>
          <w:rFonts w:ascii="Arial" w:hAnsi="Arial" w:cs="Arial"/>
          <w:noProof/>
        </w:rPr>
      </w:pPr>
    </w:p>
    <w:p w14:paraId="2E692561" w14:textId="77777777" w:rsidR="00FE2C03" w:rsidRPr="00DD7D15" w:rsidRDefault="00FE2C03" w:rsidP="00977F50">
      <w:pPr>
        <w:spacing w:line="360" w:lineRule="auto"/>
        <w:rPr>
          <w:rFonts w:ascii="Arial" w:hAnsi="Arial" w:cs="Arial"/>
          <w:b/>
          <w:bCs/>
        </w:rPr>
      </w:pPr>
    </w:p>
    <w:p w14:paraId="12CBCB3D" w14:textId="77777777" w:rsidR="00333578" w:rsidRDefault="00333578">
      <w:pPr>
        <w:rPr>
          <w:rFonts w:ascii="Arial" w:eastAsiaTheme="majorEastAsia" w:hAnsi="Arial" w:cs="Arial"/>
          <w:b/>
          <w:bCs/>
          <w:sz w:val="32"/>
          <w:szCs w:val="32"/>
        </w:rPr>
      </w:pPr>
      <w:bookmarkStart w:id="6" w:name="_Toc199237816"/>
      <w:bookmarkStart w:id="7" w:name="_Toc199272607"/>
      <w:bookmarkStart w:id="8" w:name="_Toc199489899"/>
      <w:bookmarkStart w:id="9" w:name="_Toc199490014"/>
      <w:r>
        <w:rPr>
          <w:rFonts w:ascii="Arial" w:hAnsi="Arial" w:cs="Arial"/>
          <w:b/>
          <w:bCs/>
        </w:rPr>
        <w:br w:type="page"/>
      </w:r>
    </w:p>
    <w:p w14:paraId="2F40A433" w14:textId="77777777" w:rsidR="006272E3" w:rsidRDefault="00995796" w:rsidP="00977F50">
      <w:pPr>
        <w:pStyle w:val="Heading1"/>
        <w:spacing w:line="360" w:lineRule="auto"/>
        <w:rPr>
          <w:rFonts w:ascii="Arial" w:hAnsi="Arial" w:cs="Arial"/>
          <w:b/>
          <w:bCs/>
          <w:color w:val="auto"/>
        </w:rPr>
      </w:pPr>
      <w:bookmarkStart w:id="10" w:name="_Toc200019157"/>
      <w:r w:rsidRPr="00DD7D15">
        <w:rPr>
          <w:rFonts w:ascii="Arial" w:hAnsi="Arial" w:cs="Arial"/>
          <w:b/>
          <w:bCs/>
          <w:color w:val="auto"/>
        </w:rPr>
        <w:lastRenderedPageBreak/>
        <w:t>Aims and Outcomes</w:t>
      </w:r>
      <w:bookmarkEnd w:id="6"/>
      <w:bookmarkEnd w:id="7"/>
      <w:bookmarkEnd w:id="8"/>
      <w:bookmarkEnd w:id="9"/>
      <w:bookmarkEnd w:id="10"/>
      <w:r w:rsidRPr="00DD7D15">
        <w:rPr>
          <w:rFonts w:ascii="Arial" w:hAnsi="Arial" w:cs="Arial"/>
          <w:b/>
          <w:bCs/>
          <w:color w:val="auto"/>
        </w:rPr>
        <w:t xml:space="preserve"> </w:t>
      </w:r>
    </w:p>
    <w:p w14:paraId="5DE8057A" w14:textId="77777777" w:rsidR="00194DAC" w:rsidRDefault="00194DAC" w:rsidP="00194DAC"/>
    <w:p w14:paraId="29270811" w14:textId="77777777" w:rsidR="00194DAC" w:rsidRPr="00194DAC" w:rsidRDefault="00194DAC" w:rsidP="00194DAC">
      <w:pPr>
        <w:rPr>
          <w:rFonts w:ascii="Arial" w:hAnsi="Arial" w:cs="Arial"/>
          <w:b/>
          <w:bCs/>
        </w:rPr>
      </w:pPr>
      <w:r w:rsidRPr="00194DAC">
        <w:rPr>
          <w:rFonts w:ascii="Arial" w:hAnsi="Arial" w:cs="Arial"/>
          <w:b/>
          <w:bCs/>
        </w:rPr>
        <w:t>CCTV – Wednesbury Town Centre</w:t>
      </w:r>
    </w:p>
    <w:p w14:paraId="596D397C" w14:textId="77777777" w:rsidR="00194DAC" w:rsidRDefault="00194DAC" w:rsidP="00194DAC">
      <w:pPr>
        <w:rPr>
          <w:rFonts w:ascii="Arial" w:hAnsi="Arial" w:cs="Arial"/>
          <w:b/>
          <w:bCs/>
        </w:rPr>
      </w:pPr>
    </w:p>
    <w:p w14:paraId="4E43248F" w14:textId="77777777" w:rsidR="00194DAC" w:rsidRPr="00194DAC" w:rsidRDefault="00194DAC" w:rsidP="00B230D4">
      <w:pPr>
        <w:spacing w:line="360" w:lineRule="auto"/>
        <w:rPr>
          <w:rFonts w:ascii="Arial" w:hAnsi="Arial" w:cs="Arial"/>
        </w:rPr>
      </w:pPr>
      <w:r w:rsidRPr="00194DAC">
        <w:rPr>
          <w:rFonts w:ascii="Arial" w:hAnsi="Arial" w:cs="Arial"/>
          <w:b/>
          <w:bCs/>
        </w:rPr>
        <w:t>Aim:</w:t>
      </w:r>
      <w:r w:rsidRPr="00194DAC">
        <w:rPr>
          <w:rFonts w:ascii="Arial" w:hAnsi="Arial" w:cs="Arial"/>
        </w:rPr>
        <w:br/>
      </w:r>
      <w:r w:rsidR="00F332B4" w:rsidRPr="00F332B4">
        <w:rPr>
          <w:rFonts w:ascii="Arial" w:hAnsi="Arial" w:cs="Arial"/>
        </w:rPr>
        <w:t>Replace outdated CCTV to improve coverage and visibility in high- footfall areas.</w:t>
      </w:r>
    </w:p>
    <w:p w14:paraId="00DE6BFA" w14:textId="77777777" w:rsidR="00194DAC" w:rsidRDefault="00194DAC" w:rsidP="00B230D4">
      <w:pPr>
        <w:spacing w:line="360" w:lineRule="auto"/>
        <w:rPr>
          <w:rFonts w:ascii="Arial" w:hAnsi="Arial" w:cs="Arial"/>
          <w:b/>
          <w:bCs/>
        </w:rPr>
      </w:pPr>
    </w:p>
    <w:p w14:paraId="6FE10A1E" w14:textId="77777777" w:rsidR="00194DAC" w:rsidRPr="00194DAC" w:rsidRDefault="00194DAC" w:rsidP="00B230D4">
      <w:pPr>
        <w:spacing w:line="360" w:lineRule="auto"/>
        <w:rPr>
          <w:rFonts w:ascii="Arial" w:hAnsi="Arial" w:cs="Arial"/>
        </w:rPr>
      </w:pPr>
      <w:r w:rsidRPr="00194DAC">
        <w:rPr>
          <w:rFonts w:ascii="Arial" w:hAnsi="Arial" w:cs="Arial"/>
          <w:b/>
          <w:bCs/>
        </w:rPr>
        <w:t>What We Delivered:</w:t>
      </w:r>
      <w:r w:rsidRPr="00194DAC">
        <w:rPr>
          <w:rFonts w:ascii="Arial" w:hAnsi="Arial" w:cs="Arial"/>
        </w:rPr>
        <w:br/>
        <w:t>Installed 12 new IP, 360° pan-tilt-zoom cameras (8 replacements and 4 additional units) across the town centre.</w:t>
      </w:r>
    </w:p>
    <w:p w14:paraId="274E18DD" w14:textId="77777777" w:rsidR="00194DAC" w:rsidRDefault="00194DAC" w:rsidP="00B230D4">
      <w:pPr>
        <w:spacing w:line="360" w:lineRule="auto"/>
        <w:rPr>
          <w:rFonts w:ascii="Arial" w:hAnsi="Arial" w:cs="Arial"/>
          <w:b/>
          <w:bCs/>
        </w:rPr>
      </w:pPr>
    </w:p>
    <w:p w14:paraId="7A1C8DF4" w14:textId="77777777" w:rsidR="00194DAC" w:rsidRPr="00194DAC" w:rsidRDefault="00F97734" w:rsidP="00B230D4">
      <w:pPr>
        <w:spacing w:line="360" w:lineRule="auto"/>
        <w:rPr>
          <w:rFonts w:ascii="Arial" w:hAnsi="Arial" w:cs="Arial"/>
        </w:rPr>
      </w:pPr>
      <w:r>
        <w:rPr>
          <w:rFonts w:ascii="Arial" w:hAnsi="Arial" w:cs="Arial"/>
          <w:b/>
          <w:bCs/>
        </w:rPr>
        <w:t>Impact</w:t>
      </w:r>
      <w:r w:rsidR="00194DAC" w:rsidRPr="00194DAC">
        <w:rPr>
          <w:rFonts w:ascii="Arial" w:hAnsi="Arial" w:cs="Arial"/>
          <w:b/>
          <w:bCs/>
        </w:rPr>
        <w:t>:</w:t>
      </w:r>
    </w:p>
    <w:p w14:paraId="347EC845" w14:textId="77777777" w:rsidR="005A0F7E" w:rsidRPr="005A0F7E" w:rsidRDefault="005A0F7E" w:rsidP="0044171F">
      <w:pPr>
        <w:pStyle w:val="ListParagraph"/>
        <w:numPr>
          <w:ilvl w:val="0"/>
          <w:numId w:val="5"/>
        </w:numPr>
        <w:spacing w:line="360" w:lineRule="auto"/>
        <w:rPr>
          <w:rFonts w:ascii="Arial" w:hAnsi="Arial" w:cs="Arial"/>
        </w:rPr>
      </w:pPr>
      <w:r w:rsidRPr="005A0F7E">
        <w:rPr>
          <w:rFonts w:ascii="Arial" w:hAnsi="Arial" w:cs="Arial"/>
        </w:rPr>
        <w:t>Improved detection, deterrence, and real-time response to crime and ASB incidents.</w:t>
      </w:r>
    </w:p>
    <w:p w14:paraId="7ED5D801" w14:textId="77777777" w:rsidR="005A0F7E" w:rsidRPr="005A0F7E" w:rsidRDefault="005A0F7E" w:rsidP="0044171F">
      <w:pPr>
        <w:pStyle w:val="ListParagraph"/>
        <w:numPr>
          <w:ilvl w:val="0"/>
          <w:numId w:val="5"/>
        </w:numPr>
        <w:spacing w:line="360" w:lineRule="auto"/>
        <w:rPr>
          <w:rFonts w:ascii="Arial" w:hAnsi="Arial" w:cs="Arial"/>
        </w:rPr>
      </w:pPr>
      <w:r w:rsidRPr="005A0F7E">
        <w:rPr>
          <w:rFonts w:ascii="Arial" w:hAnsi="Arial" w:cs="Arial"/>
        </w:rPr>
        <w:t xml:space="preserve">75% increase in council-recorded ASB incidents under criminal activity categories (2024–25 vs 2023–24), attributed to </w:t>
      </w:r>
      <w:r w:rsidR="007B299E">
        <w:rPr>
          <w:rFonts w:ascii="Arial" w:hAnsi="Arial" w:cs="Arial"/>
        </w:rPr>
        <w:t xml:space="preserve">improved technology and coverage enabling better </w:t>
      </w:r>
      <w:r w:rsidRPr="005A0F7E">
        <w:rPr>
          <w:rFonts w:ascii="Arial" w:hAnsi="Arial" w:cs="Arial"/>
        </w:rPr>
        <w:t>CCTV operator monitoring.</w:t>
      </w:r>
    </w:p>
    <w:p w14:paraId="6CCC8F81" w14:textId="77777777" w:rsidR="005A0F7E" w:rsidRPr="005A0F7E" w:rsidRDefault="005A0F7E" w:rsidP="0044171F">
      <w:pPr>
        <w:pStyle w:val="ListParagraph"/>
        <w:numPr>
          <w:ilvl w:val="0"/>
          <w:numId w:val="5"/>
        </w:numPr>
        <w:spacing w:line="360" w:lineRule="auto"/>
        <w:rPr>
          <w:rFonts w:ascii="Arial" w:hAnsi="Arial" w:cs="Arial"/>
        </w:rPr>
      </w:pPr>
      <w:r w:rsidRPr="005A0F7E">
        <w:rPr>
          <w:rFonts w:ascii="Arial" w:hAnsi="Arial" w:cs="Arial"/>
        </w:rPr>
        <w:t>73% of surveyed businesses rated the CCTV improvements as “very effective” in addressing safety concerns.</w:t>
      </w:r>
    </w:p>
    <w:p w14:paraId="7EAA2C7D" w14:textId="77777777" w:rsidR="005A0F7E" w:rsidRPr="005A0F7E" w:rsidRDefault="005A0F7E" w:rsidP="0044171F">
      <w:pPr>
        <w:pStyle w:val="ListParagraph"/>
        <w:numPr>
          <w:ilvl w:val="0"/>
          <w:numId w:val="5"/>
        </w:numPr>
        <w:spacing w:line="360" w:lineRule="auto"/>
        <w:rPr>
          <w:rFonts w:ascii="Arial" w:hAnsi="Arial" w:cs="Arial"/>
        </w:rPr>
      </w:pPr>
      <w:r w:rsidRPr="005A0F7E">
        <w:rPr>
          <w:rFonts w:ascii="Arial" w:hAnsi="Arial" w:cs="Arial"/>
        </w:rPr>
        <w:t>Enabled evidence capture for use in enforcement action and police investigations.</w:t>
      </w:r>
    </w:p>
    <w:p w14:paraId="6179B583" w14:textId="77777777" w:rsidR="005A0F7E" w:rsidRPr="005A0F7E" w:rsidRDefault="005A0F7E" w:rsidP="0044171F">
      <w:pPr>
        <w:pStyle w:val="ListParagraph"/>
        <w:numPr>
          <w:ilvl w:val="0"/>
          <w:numId w:val="5"/>
        </w:numPr>
        <w:spacing w:line="360" w:lineRule="auto"/>
        <w:rPr>
          <w:rFonts w:ascii="Arial" w:hAnsi="Arial" w:cs="Arial"/>
        </w:rPr>
      </w:pPr>
      <w:r w:rsidRPr="005A0F7E">
        <w:rPr>
          <w:rFonts w:ascii="Arial" w:hAnsi="Arial" w:cs="Arial"/>
        </w:rPr>
        <w:t>Expanded coverage eliminated key blind spots, particularly near shopfronts and transit areas.</w:t>
      </w:r>
    </w:p>
    <w:p w14:paraId="15355768" w14:textId="77777777" w:rsidR="005A0F7E" w:rsidRPr="005A0F7E" w:rsidRDefault="005A0F7E" w:rsidP="0044171F">
      <w:pPr>
        <w:pStyle w:val="ListParagraph"/>
        <w:numPr>
          <w:ilvl w:val="0"/>
          <w:numId w:val="5"/>
        </w:numPr>
        <w:spacing w:line="360" w:lineRule="auto"/>
        <w:rPr>
          <w:rFonts w:ascii="Arial" w:hAnsi="Arial" w:cs="Arial"/>
        </w:rPr>
      </w:pPr>
      <w:r w:rsidRPr="005A0F7E">
        <w:rPr>
          <w:rFonts w:ascii="Arial" w:hAnsi="Arial" w:cs="Arial"/>
        </w:rPr>
        <w:t>Contributed to increased public confidence in safety, supporting greater footfall and a more secure business environment.</w:t>
      </w:r>
    </w:p>
    <w:p w14:paraId="3A66EB13" w14:textId="77777777" w:rsidR="00194DAC" w:rsidRDefault="00194DAC" w:rsidP="00B230D4">
      <w:pPr>
        <w:spacing w:line="360" w:lineRule="auto"/>
        <w:rPr>
          <w:rFonts w:ascii="Arial" w:hAnsi="Arial" w:cs="Arial"/>
          <w:b/>
          <w:bCs/>
        </w:rPr>
      </w:pPr>
    </w:p>
    <w:p w14:paraId="19551DE2" w14:textId="77777777" w:rsidR="00194DAC" w:rsidRPr="00194DAC" w:rsidRDefault="00194DAC" w:rsidP="00B230D4">
      <w:pPr>
        <w:spacing w:line="360" w:lineRule="auto"/>
        <w:rPr>
          <w:rFonts w:ascii="Arial" w:hAnsi="Arial" w:cs="Arial"/>
          <w:b/>
          <w:bCs/>
        </w:rPr>
      </w:pPr>
      <w:r w:rsidRPr="00194DAC">
        <w:rPr>
          <w:rFonts w:ascii="Arial" w:hAnsi="Arial" w:cs="Arial"/>
          <w:b/>
          <w:bCs/>
        </w:rPr>
        <w:t>CCTV – Friar Park</w:t>
      </w:r>
    </w:p>
    <w:p w14:paraId="716822BE" w14:textId="77777777" w:rsidR="00DC4A37" w:rsidRDefault="00DC4A37" w:rsidP="00B230D4">
      <w:pPr>
        <w:spacing w:line="360" w:lineRule="auto"/>
        <w:rPr>
          <w:rFonts w:ascii="Arial" w:hAnsi="Arial" w:cs="Arial"/>
          <w:b/>
          <w:bCs/>
        </w:rPr>
      </w:pPr>
    </w:p>
    <w:p w14:paraId="4309C357" w14:textId="77777777" w:rsidR="00194DAC" w:rsidRPr="00194DAC" w:rsidRDefault="00194DAC" w:rsidP="00B230D4">
      <w:pPr>
        <w:spacing w:line="360" w:lineRule="auto"/>
        <w:rPr>
          <w:rFonts w:ascii="Arial" w:hAnsi="Arial" w:cs="Arial"/>
        </w:rPr>
      </w:pPr>
      <w:r w:rsidRPr="00194DAC">
        <w:rPr>
          <w:rFonts w:ascii="Arial" w:hAnsi="Arial" w:cs="Arial"/>
          <w:b/>
          <w:bCs/>
        </w:rPr>
        <w:t>Aim:</w:t>
      </w:r>
      <w:r w:rsidRPr="00194DAC">
        <w:rPr>
          <w:rFonts w:ascii="Arial" w:hAnsi="Arial" w:cs="Arial"/>
        </w:rPr>
        <w:br/>
      </w:r>
      <w:r w:rsidR="0050573F" w:rsidRPr="0050573F">
        <w:rPr>
          <w:rFonts w:ascii="Arial" w:hAnsi="Arial" w:cs="Arial"/>
        </w:rPr>
        <w:t>Upgraded</w:t>
      </w:r>
      <w:r w:rsidR="007B299E">
        <w:rPr>
          <w:rFonts w:ascii="Arial" w:hAnsi="Arial" w:cs="Arial"/>
        </w:rPr>
        <w:t xml:space="preserve"> </w:t>
      </w:r>
      <w:r w:rsidR="0050573F" w:rsidRPr="0050573F">
        <w:rPr>
          <w:rFonts w:ascii="Arial" w:hAnsi="Arial" w:cs="Arial"/>
        </w:rPr>
        <w:t>cameras covering ASB and crime hotspots.</w:t>
      </w:r>
    </w:p>
    <w:p w14:paraId="6897C53B" w14:textId="77777777" w:rsidR="00DC4A37" w:rsidRDefault="00DC4A37" w:rsidP="00B230D4">
      <w:pPr>
        <w:spacing w:line="360" w:lineRule="auto"/>
        <w:rPr>
          <w:rFonts w:ascii="Arial" w:hAnsi="Arial" w:cs="Arial"/>
          <w:b/>
          <w:bCs/>
        </w:rPr>
      </w:pPr>
    </w:p>
    <w:p w14:paraId="21766677" w14:textId="77777777" w:rsidR="00B230D4" w:rsidRDefault="00194DAC" w:rsidP="00B230D4">
      <w:pPr>
        <w:spacing w:line="360" w:lineRule="auto"/>
        <w:rPr>
          <w:rFonts w:ascii="Arial" w:hAnsi="Arial" w:cs="Arial"/>
        </w:rPr>
      </w:pPr>
      <w:r w:rsidRPr="00194DAC">
        <w:rPr>
          <w:rFonts w:ascii="Arial" w:hAnsi="Arial" w:cs="Arial"/>
          <w:b/>
          <w:bCs/>
        </w:rPr>
        <w:t>What We Delivered:</w:t>
      </w:r>
      <w:r w:rsidRPr="00194DAC">
        <w:rPr>
          <w:rFonts w:ascii="Arial" w:hAnsi="Arial" w:cs="Arial"/>
        </w:rPr>
        <w:br/>
      </w:r>
      <w:r w:rsidR="00FA4B86" w:rsidRPr="00FA4B86">
        <w:rPr>
          <w:rFonts w:ascii="Arial" w:hAnsi="Arial" w:cs="Arial"/>
        </w:rPr>
        <w:t>Replaced 12 CCTV units with high-quality, internet protocol (IP) systems, improving clarity, coverage, and operational reliability.</w:t>
      </w:r>
    </w:p>
    <w:p w14:paraId="5645AAA3" w14:textId="77777777" w:rsidR="00194DAC" w:rsidRPr="00194DAC" w:rsidRDefault="00F672FF" w:rsidP="00B230D4">
      <w:pPr>
        <w:spacing w:line="360" w:lineRule="auto"/>
        <w:rPr>
          <w:rFonts w:ascii="Arial" w:hAnsi="Arial" w:cs="Arial"/>
        </w:rPr>
      </w:pPr>
      <w:r>
        <w:rPr>
          <w:rFonts w:ascii="Arial" w:hAnsi="Arial" w:cs="Arial"/>
          <w:b/>
          <w:bCs/>
        </w:rPr>
        <w:lastRenderedPageBreak/>
        <w:t>Impact</w:t>
      </w:r>
      <w:r w:rsidR="00194DAC" w:rsidRPr="00194DAC">
        <w:rPr>
          <w:rFonts w:ascii="Arial" w:hAnsi="Arial" w:cs="Arial"/>
          <w:b/>
          <w:bCs/>
        </w:rPr>
        <w:t>:</w:t>
      </w:r>
    </w:p>
    <w:p w14:paraId="49B00D06" w14:textId="77777777" w:rsidR="00BD2089" w:rsidRPr="00BD2089" w:rsidRDefault="00BD2089" w:rsidP="0044171F">
      <w:pPr>
        <w:pStyle w:val="ListParagraph"/>
        <w:numPr>
          <w:ilvl w:val="0"/>
          <w:numId w:val="5"/>
        </w:numPr>
        <w:spacing w:line="360" w:lineRule="auto"/>
        <w:rPr>
          <w:rFonts w:ascii="Arial" w:hAnsi="Arial" w:cs="Arial"/>
        </w:rPr>
      </w:pPr>
      <w:r w:rsidRPr="00BD2089">
        <w:rPr>
          <w:rFonts w:ascii="Arial" w:hAnsi="Arial" w:cs="Arial"/>
        </w:rPr>
        <w:t xml:space="preserve">Improved image quality and system reliability, enabling better evidence </w:t>
      </w:r>
      <w:proofErr w:type="gramStart"/>
      <w:r w:rsidRPr="00BD2089">
        <w:rPr>
          <w:rFonts w:ascii="Arial" w:hAnsi="Arial" w:cs="Arial"/>
        </w:rPr>
        <w:t>capture</w:t>
      </w:r>
      <w:proofErr w:type="gramEnd"/>
      <w:r w:rsidRPr="00BD2089">
        <w:rPr>
          <w:rFonts w:ascii="Arial" w:hAnsi="Arial" w:cs="Arial"/>
        </w:rPr>
        <w:t>.</w:t>
      </w:r>
    </w:p>
    <w:p w14:paraId="01F088E8" w14:textId="77777777" w:rsidR="00BD2089" w:rsidRPr="00BD2089" w:rsidRDefault="00BD2089" w:rsidP="0044171F">
      <w:pPr>
        <w:pStyle w:val="ListParagraph"/>
        <w:numPr>
          <w:ilvl w:val="0"/>
          <w:numId w:val="5"/>
        </w:numPr>
        <w:spacing w:line="360" w:lineRule="auto"/>
        <w:rPr>
          <w:rFonts w:ascii="Arial" w:hAnsi="Arial" w:cs="Arial"/>
        </w:rPr>
      </w:pPr>
      <w:r w:rsidRPr="00BD2089">
        <w:rPr>
          <w:rFonts w:ascii="Arial" w:hAnsi="Arial" w:cs="Arial"/>
        </w:rPr>
        <w:t>Supported joint enforcement activity between the CCTV team, ASB officers, and West Midlands Police.</w:t>
      </w:r>
    </w:p>
    <w:p w14:paraId="03C0EB13" w14:textId="77777777" w:rsidR="00BD2089" w:rsidRPr="00BD2089" w:rsidRDefault="00BD2089" w:rsidP="0044171F">
      <w:pPr>
        <w:pStyle w:val="ListParagraph"/>
        <w:numPr>
          <w:ilvl w:val="0"/>
          <w:numId w:val="5"/>
        </w:numPr>
        <w:spacing w:line="360" w:lineRule="auto"/>
        <w:rPr>
          <w:rFonts w:ascii="Arial" w:hAnsi="Arial" w:cs="Arial"/>
        </w:rPr>
      </w:pPr>
      <w:r w:rsidRPr="00BD2089">
        <w:rPr>
          <w:rFonts w:ascii="Arial" w:hAnsi="Arial" w:cs="Arial"/>
        </w:rPr>
        <w:t>Enhanced visibility at hotspot locations contributed to the prevention and disruption of ASB, particularly related to illegal off-road biking.</w:t>
      </w:r>
    </w:p>
    <w:p w14:paraId="1B06F3A0" w14:textId="77777777" w:rsidR="00DC4A37" w:rsidRPr="00194DAC" w:rsidRDefault="00DC4A37" w:rsidP="00B230D4">
      <w:pPr>
        <w:spacing w:line="360" w:lineRule="auto"/>
        <w:rPr>
          <w:rFonts w:ascii="Arial" w:hAnsi="Arial" w:cs="Arial"/>
        </w:rPr>
      </w:pPr>
    </w:p>
    <w:p w14:paraId="74BD02AD" w14:textId="77777777" w:rsidR="00194DAC" w:rsidRPr="00194DAC" w:rsidRDefault="00194DAC" w:rsidP="00B230D4">
      <w:pPr>
        <w:spacing w:line="360" w:lineRule="auto"/>
        <w:rPr>
          <w:rFonts w:ascii="Arial" w:hAnsi="Arial" w:cs="Arial"/>
          <w:b/>
          <w:bCs/>
        </w:rPr>
      </w:pPr>
      <w:r w:rsidRPr="00194DAC">
        <w:rPr>
          <w:rFonts w:ascii="Arial" w:hAnsi="Arial" w:cs="Arial"/>
          <w:b/>
          <w:bCs/>
        </w:rPr>
        <w:t>Deployable Cameras</w:t>
      </w:r>
    </w:p>
    <w:p w14:paraId="121C9555" w14:textId="77777777" w:rsidR="00C53A91" w:rsidRDefault="00C53A91" w:rsidP="00B230D4">
      <w:pPr>
        <w:spacing w:line="360" w:lineRule="auto"/>
        <w:rPr>
          <w:rFonts w:ascii="Arial" w:hAnsi="Arial" w:cs="Arial"/>
          <w:b/>
          <w:bCs/>
        </w:rPr>
      </w:pPr>
    </w:p>
    <w:p w14:paraId="6D999E17" w14:textId="0E78A442" w:rsidR="00194DAC" w:rsidRPr="00194DAC" w:rsidRDefault="00194DAC" w:rsidP="00B230D4">
      <w:pPr>
        <w:spacing w:line="360" w:lineRule="auto"/>
        <w:rPr>
          <w:rFonts w:ascii="Arial" w:hAnsi="Arial" w:cs="Arial"/>
        </w:rPr>
      </w:pPr>
      <w:r w:rsidRPr="00194DAC">
        <w:rPr>
          <w:rFonts w:ascii="Arial" w:hAnsi="Arial" w:cs="Arial"/>
          <w:b/>
          <w:bCs/>
        </w:rPr>
        <w:t>Aim:</w:t>
      </w:r>
      <w:r w:rsidRPr="00194DAC">
        <w:rPr>
          <w:rFonts w:ascii="Arial" w:hAnsi="Arial" w:cs="Arial"/>
        </w:rPr>
        <w:br/>
      </w:r>
      <w:r w:rsidR="0050573F" w:rsidRPr="0050573F">
        <w:rPr>
          <w:rFonts w:ascii="Arial" w:hAnsi="Arial" w:cs="Arial"/>
        </w:rPr>
        <w:t xml:space="preserve">Improve ASB / Crime fly-tipping enforcement through </w:t>
      </w:r>
      <w:r w:rsidR="0044171F">
        <w:rPr>
          <w:rFonts w:ascii="Arial" w:hAnsi="Arial" w:cs="Arial"/>
        </w:rPr>
        <w:t>targeted</w:t>
      </w:r>
      <w:r w:rsidR="0050573F" w:rsidRPr="0050573F">
        <w:rPr>
          <w:rFonts w:ascii="Arial" w:hAnsi="Arial" w:cs="Arial"/>
        </w:rPr>
        <w:t xml:space="preserve"> surveillance.</w:t>
      </w:r>
    </w:p>
    <w:p w14:paraId="3952CBBF" w14:textId="77777777" w:rsidR="00C53A91" w:rsidRDefault="00C53A91" w:rsidP="00B230D4">
      <w:pPr>
        <w:spacing w:line="360" w:lineRule="auto"/>
        <w:rPr>
          <w:rFonts w:ascii="Arial" w:hAnsi="Arial" w:cs="Arial"/>
          <w:b/>
          <w:bCs/>
        </w:rPr>
      </w:pPr>
    </w:p>
    <w:p w14:paraId="385F2DBD" w14:textId="77777777" w:rsidR="00194DAC" w:rsidRPr="00194DAC" w:rsidRDefault="00194DAC" w:rsidP="00B230D4">
      <w:pPr>
        <w:spacing w:line="360" w:lineRule="auto"/>
        <w:rPr>
          <w:rFonts w:ascii="Arial" w:hAnsi="Arial" w:cs="Arial"/>
        </w:rPr>
      </w:pPr>
      <w:r w:rsidRPr="00194DAC">
        <w:rPr>
          <w:rFonts w:ascii="Arial" w:hAnsi="Arial" w:cs="Arial"/>
          <w:b/>
          <w:bCs/>
        </w:rPr>
        <w:t>What We Delivered:</w:t>
      </w:r>
      <w:r w:rsidRPr="00194DAC">
        <w:rPr>
          <w:rFonts w:ascii="Arial" w:hAnsi="Arial" w:cs="Arial"/>
        </w:rPr>
        <w:br/>
      </w:r>
      <w:r w:rsidR="0037268E" w:rsidRPr="0037268E">
        <w:rPr>
          <w:rFonts w:ascii="Arial" w:hAnsi="Arial" w:cs="Arial"/>
        </w:rPr>
        <w:t xml:space="preserve">Purchased and deployed 8 mobile surveillance cameras, with locations </w:t>
      </w:r>
      <w:r w:rsidR="007B299E">
        <w:rPr>
          <w:rFonts w:ascii="Arial" w:hAnsi="Arial" w:cs="Arial"/>
        </w:rPr>
        <w:t xml:space="preserve">identified </w:t>
      </w:r>
      <w:r w:rsidR="0037268E" w:rsidRPr="0037268E">
        <w:rPr>
          <w:rFonts w:ascii="Arial" w:hAnsi="Arial" w:cs="Arial"/>
        </w:rPr>
        <w:t>through</w:t>
      </w:r>
      <w:r w:rsidR="007B299E">
        <w:rPr>
          <w:rFonts w:ascii="Arial" w:hAnsi="Arial" w:cs="Arial"/>
        </w:rPr>
        <w:t xml:space="preserve"> shared data and intelligence. </w:t>
      </w:r>
    </w:p>
    <w:p w14:paraId="366A6CD9" w14:textId="77777777" w:rsidR="00C53A91" w:rsidRDefault="00C53A91" w:rsidP="00B230D4">
      <w:pPr>
        <w:spacing w:line="360" w:lineRule="auto"/>
        <w:rPr>
          <w:rFonts w:ascii="Arial" w:hAnsi="Arial" w:cs="Arial"/>
          <w:b/>
          <w:bCs/>
        </w:rPr>
      </w:pPr>
    </w:p>
    <w:p w14:paraId="2BDE9BB9" w14:textId="77777777" w:rsidR="00194DAC" w:rsidRPr="00194DAC" w:rsidRDefault="00F672FF" w:rsidP="00B230D4">
      <w:pPr>
        <w:spacing w:line="360" w:lineRule="auto"/>
        <w:rPr>
          <w:rFonts w:ascii="Arial" w:hAnsi="Arial" w:cs="Arial"/>
        </w:rPr>
      </w:pPr>
      <w:r>
        <w:rPr>
          <w:rFonts w:ascii="Arial" w:hAnsi="Arial" w:cs="Arial"/>
          <w:b/>
          <w:bCs/>
        </w:rPr>
        <w:t>Impact</w:t>
      </w:r>
      <w:r w:rsidR="00194DAC" w:rsidRPr="00194DAC">
        <w:rPr>
          <w:rFonts w:ascii="Arial" w:hAnsi="Arial" w:cs="Arial"/>
          <w:b/>
          <w:bCs/>
        </w:rPr>
        <w:t>:</w:t>
      </w:r>
    </w:p>
    <w:p w14:paraId="1608C859" w14:textId="77777777" w:rsidR="00F332B4" w:rsidRDefault="00F332B4" w:rsidP="0044171F">
      <w:pPr>
        <w:pStyle w:val="ListParagraph"/>
        <w:numPr>
          <w:ilvl w:val="0"/>
          <w:numId w:val="5"/>
        </w:numPr>
        <w:spacing w:line="360" w:lineRule="auto"/>
        <w:rPr>
          <w:rFonts w:ascii="Arial" w:hAnsi="Arial" w:cs="Arial"/>
        </w:rPr>
      </w:pPr>
      <w:r w:rsidRPr="00F332B4">
        <w:rPr>
          <w:rFonts w:ascii="Arial" w:hAnsi="Arial" w:cs="Arial"/>
        </w:rPr>
        <w:t>Enabled rapid response to emerging ASB and fly-tipping hotspots, improving operational flexibility.</w:t>
      </w:r>
    </w:p>
    <w:p w14:paraId="69FAC463" w14:textId="77777777" w:rsidR="00F332B4" w:rsidRPr="00F332B4" w:rsidRDefault="00F332B4" w:rsidP="0044171F">
      <w:pPr>
        <w:pStyle w:val="ListParagraph"/>
        <w:numPr>
          <w:ilvl w:val="0"/>
          <w:numId w:val="5"/>
        </w:numPr>
        <w:spacing w:line="360" w:lineRule="auto"/>
        <w:rPr>
          <w:rFonts w:ascii="Arial" w:hAnsi="Arial" w:cs="Arial"/>
        </w:rPr>
      </w:pPr>
      <w:r w:rsidRPr="00F332B4">
        <w:rPr>
          <w:rFonts w:ascii="Arial" w:hAnsi="Arial" w:cs="Arial"/>
        </w:rPr>
        <w:t>Supported identification and enforcement against offenders, including evidence gathering for fines and legal action.</w:t>
      </w:r>
    </w:p>
    <w:p w14:paraId="544D03CC" w14:textId="77777777" w:rsidR="00F332B4" w:rsidRPr="00F332B4" w:rsidRDefault="00F332B4" w:rsidP="0044171F">
      <w:pPr>
        <w:pStyle w:val="ListParagraph"/>
        <w:numPr>
          <w:ilvl w:val="0"/>
          <w:numId w:val="5"/>
        </w:numPr>
        <w:spacing w:line="360" w:lineRule="auto"/>
        <w:rPr>
          <w:rFonts w:ascii="Arial" w:hAnsi="Arial" w:cs="Arial"/>
        </w:rPr>
      </w:pPr>
      <w:r w:rsidRPr="00F332B4">
        <w:rPr>
          <w:rFonts w:ascii="Arial" w:hAnsi="Arial" w:cs="Arial"/>
        </w:rPr>
        <w:t xml:space="preserve">Boosted community confidence, </w:t>
      </w:r>
      <w:r w:rsidR="007B299E">
        <w:rPr>
          <w:rFonts w:ascii="Arial" w:hAnsi="Arial" w:cs="Arial"/>
        </w:rPr>
        <w:t xml:space="preserve">with targeted response to identified issues. </w:t>
      </w:r>
    </w:p>
    <w:p w14:paraId="2997904A" w14:textId="77777777" w:rsidR="00C53A91" w:rsidRDefault="00C53A91" w:rsidP="00B230D4">
      <w:pPr>
        <w:spacing w:line="360" w:lineRule="auto"/>
        <w:rPr>
          <w:rFonts w:ascii="Arial" w:hAnsi="Arial" w:cs="Arial"/>
          <w:b/>
          <w:bCs/>
        </w:rPr>
      </w:pPr>
    </w:p>
    <w:p w14:paraId="36871EEE" w14:textId="77777777" w:rsidR="00194DAC" w:rsidRPr="00194DAC" w:rsidRDefault="00194DAC" w:rsidP="00B230D4">
      <w:pPr>
        <w:spacing w:line="360" w:lineRule="auto"/>
        <w:rPr>
          <w:rFonts w:ascii="Arial" w:hAnsi="Arial" w:cs="Arial"/>
          <w:b/>
          <w:bCs/>
        </w:rPr>
      </w:pPr>
      <w:r w:rsidRPr="00194DAC">
        <w:rPr>
          <w:rFonts w:ascii="Arial" w:hAnsi="Arial" w:cs="Arial"/>
          <w:b/>
          <w:bCs/>
        </w:rPr>
        <w:t>Nuisance Bike Deterrents</w:t>
      </w:r>
    </w:p>
    <w:p w14:paraId="78BA6534" w14:textId="77777777" w:rsidR="00F672FF" w:rsidRDefault="00F672FF" w:rsidP="00B230D4">
      <w:pPr>
        <w:spacing w:line="360" w:lineRule="auto"/>
        <w:rPr>
          <w:rFonts w:ascii="Arial" w:hAnsi="Arial" w:cs="Arial"/>
          <w:b/>
          <w:bCs/>
        </w:rPr>
      </w:pPr>
    </w:p>
    <w:p w14:paraId="21C96671" w14:textId="77777777" w:rsidR="00194DAC" w:rsidRPr="00194DAC" w:rsidRDefault="00194DAC" w:rsidP="00B230D4">
      <w:pPr>
        <w:spacing w:line="360" w:lineRule="auto"/>
        <w:rPr>
          <w:rFonts w:ascii="Arial" w:hAnsi="Arial" w:cs="Arial"/>
        </w:rPr>
      </w:pPr>
      <w:r w:rsidRPr="00194DAC">
        <w:rPr>
          <w:rFonts w:ascii="Arial" w:hAnsi="Arial" w:cs="Arial"/>
          <w:b/>
          <w:bCs/>
        </w:rPr>
        <w:t>Aim:</w:t>
      </w:r>
      <w:r w:rsidRPr="00194DAC">
        <w:rPr>
          <w:rFonts w:ascii="Arial" w:hAnsi="Arial" w:cs="Arial"/>
        </w:rPr>
        <w:br/>
        <w:t>To reduce illegal off-road bike activity and related ASB.</w:t>
      </w:r>
    </w:p>
    <w:p w14:paraId="466BBBEA" w14:textId="77777777" w:rsidR="00F672FF" w:rsidRDefault="00F672FF" w:rsidP="00B230D4">
      <w:pPr>
        <w:spacing w:line="360" w:lineRule="auto"/>
        <w:rPr>
          <w:rFonts w:ascii="Arial" w:hAnsi="Arial" w:cs="Arial"/>
          <w:b/>
          <w:bCs/>
        </w:rPr>
      </w:pPr>
    </w:p>
    <w:p w14:paraId="2E14E90F" w14:textId="77777777" w:rsidR="00194DAC" w:rsidRPr="00194DAC" w:rsidRDefault="00194DAC" w:rsidP="00B230D4">
      <w:pPr>
        <w:spacing w:line="360" w:lineRule="auto"/>
        <w:rPr>
          <w:rFonts w:ascii="Arial" w:hAnsi="Arial" w:cs="Arial"/>
        </w:rPr>
      </w:pPr>
      <w:r w:rsidRPr="00194DAC">
        <w:rPr>
          <w:rFonts w:ascii="Arial" w:hAnsi="Arial" w:cs="Arial"/>
          <w:b/>
          <w:bCs/>
        </w:rPr>
        <w:t>What We Delivered:</w:t>
      </w:r>
      <w:r w:rsidRPr="00194DAC">
        <w:rPr>
          <w:rFonts w:ascii="Arial" w:hAnsi="Arial" w:cs="Arial"/>
        </w:rPr>
        <w:br/>
        <w:t xml:space="preserve">Installed deterrent measures at </w:t>
      </w:r>
      <w:r w:rsidRPr="00194DAC">
        <w:rPr>
          <w:rFonts w:ascii="Arial" w:hAnsi="Arial" w:cs="Arial"/>
          <w:b/>
          <w:bCs/>
        </w:rPr>
        <w:t>11 key greenspace locations</w:t>
      </w:r>
      <w:r w:rsidRPr="00194DAC">
        <w:rPr>
          <w:rFonts w:ascii="Arial" w:hAnsi="Arial" w:cs="Arial"/>
        </w:rPr>
        <w:t>, based on ASB data, police input, and community feedback.</w:t>
      </w:r>
    </w:p>
    <w:p w14:paraId="20C5C50F" w14:textId="63735646" w:rsidR="007B299E" w:rsidRDefault="007B299E" w:rsidP="2CDA9B86">
      <w:pPr>
        <w:spacing w:line="360" w:lineRule="auto"/>
        <w:rPr>
          <w:rFonts w:ascii="Arial" w:hAnsi="Arial" w:cs="Arial"/>
          <w:b/>
          <w:bCs/>
        </w:rPr>
      </w:pPr>
    </w:p>
    <w:p w14:paraId="5E259E00" w14:textId="77777777" w:rsidR="00194DAC" w:rsidRPr="00194DAC" w:rsidRDefault="00F672FF" w:rsidP="00B230D4">
      <w:pPr>
        <w:spacing w:line="360" w:lineRule="auto"/>
        <w:rPr>
          <w:rFonts w:ascii="Arial" w:hAnsi="Arial" w:cs="Arial"/>
        </w:rPr>
      </w:pPr>
      <w:r>
        <w:rPr>
          <w:rFonts w:ascii="Arial" w:hAnsi="Arial" w:cs="Arial"/>
          <w:b/>
          <w:bCs/>
        </w:rPr>
        <w:t>Impact</w:t>
      </w:r>
      <w:r w:rsidR="00194DAC" w:rsidRPr="00194DAC">
        <w:rPr>
          <w:rFonts w:ascii="Arial" w:hAnsi="Arial" w:cs="Arial"/>
          <w:b/>
          <w:bCs/>
        </w:rPr>
        <w:t>:</w:t>
      </w:r>
    </w:p>
    <w:p w14:paraId="642B3FC3" w14:textId="77777777" w:rsidR="00FA0D3B" w:rsidRPr="00FA0D3B" w:rsidRDefault="00FA0D3B" w:rsidP="0044171F">
      <w:pPr>
        <w:pStyle w:val="ListParagraph"/>
        <w:numPr>
          <w:ilvl w:val="0"/>
          <w:numId w:val="5"/>
        </w:numPr>
        <w:spacing w:line="360" w:lineRule="auto"/>
        <w:rPr>
          <w:rFonts w:ascii="Arial" w:hAnsi="Arial" w:cs="Arial"/>
        </w:rPr>
      </w:pPr>
      <w:r w:rsidRPr="00FA0D3B">
        <w:rPr>
          <w:rFonts w:ascii="Arial" w:hAnsi="Arial" w:cs="Arial"/>
        </w:rPr>
        <w:lastRenderedPageBreak/>
        <w:t>Achieved an over 50% reduction in council-recorded nuisance bike ASB reports (from 144 in 2023–24 to 76 in 2024–25).</w:t>
      </w:r>
    </w:p>
    <w:p w14:paraId="6A3A0CE8" w14:textId="77777777" w:rsidR="00FA0D3B" w:rsidRPr="00FA0D3B" w:rsidRDefault="00FA0D3B" w:rsidP="0044171F">
      <w:pPr>
        <w:pStyle w:val="ListParagraph"/>
        <w:numPr>
          <w:ilvl w:val="0"/>
          <w:numId w:val="5"/>
        </w:numPr>
        <w:spacing w:line="360" w:lineRule="auto"/>
        <w:rPr>
          <w:rFonts w:ascii="Arial" w:hAnsi="Arial" w:cs="Arial"/>
        </w:rPr>
      </w:pPr>
      <w:r w:rsidRPr="00FA0D3B">
        <w:rPr>
          <w:rFonts w:ascii="Arial" w:hAnsi="Arial" w:cs="Arial"/>
        </w:rPr>
        <w:t>Resident-led input shaped designs in key areas such as Oxford Street and Pemberton Crescent, helping to ensure local support.</w:t>
      </w:r>
    </w:p>
    <w:p w14:paraId="500DFDCB" w14:textId="77777777" w:rsidR="00FA0D3B" w:rsidRPr="00FA0D3B" w:rsidRDefault="00FA0D3B" w:rsidP="0044171F">
      <w:pPr>
        <w:pStyle w:val="ListParagraph"/>
        <w:numPr>
          <w:ilvl w:val="0"/>
          <w:numId w:val="5"/>
        </w:numPr>
        <w:spacing w:line="360" w:lineRule="auto"/>
        <w:rPr>
          <w:rFonts w:ascii="Arial" w:hAnsi="Arial" w:cs="Arial"/>
        </w:rPr>
      </w:pPr>
      <w:r w:rsidRPr="00FA0D3B">
        <w:rPr>
          <w:rFonts w:ascii="Arial" w:hAnsi="Arial" w:cs="Arial"/>
        </w:rPr>
        <w:t>Improved safety and accessibility, especially for children, dog walkers, and older residents using key routes near schools and shops.</w:t>
      </w:r>
    </w:p>
    <w:p w14:paraId="43CE2299" w14:textId="77777777" w:rsidR="00FA0D3B" w:rsidRPr="00FA0D3B" w:rsidRDefault="00FA0D3B" w:rsidP="0044171F">
      <w:pPr>
        <w:pStyle w:val="ListParagraph"/>
        <w:numPr>
          <w:ilvl w:val="0"/>
          <w:numId w:val="5"/>
        </w:numPr>
        <w:spacing w:line="360" w:lineRule="auto"/>
        <w:rPr>
          <w:rFonts w:ascii="Arial" w:hAnsi="Arial" w:cs="Arial"/>
        </w:rPr>
      </w:pPr>
      <w:r w:rsidRPr="00FA0D3B">
        <w:rPr>
          <w:rFonts w:ascii="Arial" w:hAnsi="Arial" w:cs="Arial"/>
        </w:rPr>
        <w:t>Minimised damage to public green spaces and reduced the informal use of paths previously targeted by riders.</w:t>
      </w:r>
    </w:p>
    <w:p w14:paraId="561216DB" w14:textId="77777777" w:rsidR="00FA0D3B" w:rsidRPr="00FA0D3B" w:rsidRDefault="00FA0D3B" w:rsidP="0044171F">
      <w:pPr>
        <w:pStyle w:val="ListParagraph"/>
        <w:numPr>
          <w:ilvl w:val="0"/>
          <w:numId w:val="5"/>
        </w:numPr>
        <w:spacing w:line="360" w:lineRule="auto"/>
        <w:rPr>
          <w:rFonts w:ascii="Arial" w:hAnsi="Arial" w:cs="Arial"/>
        </w:rPr>
      </w:pPr>
      <w:r w:rsidRPr="00FA0D3B">
        <w:rPr>
          <w:rFonts w:ascii="Arial" w:hAnsi="Arial" w:cs="Arial"/>
        </w:rPr>
        <w:t>Reinforced a visible commitment from the council to act on community concerns, building trust and local ownership.</w:t>
      </w:r>
    </w:p>
    <w:p w14:paraId="0F03B025" w14:textId="77777777" w:rsidR="00194DAC" w:rsidRPr="00194DAC" w:rsidRDefault="00194DAC" w:rsidP="00B230D4">
      <w:pPr>
        <w:spacing w:line="360" w:lineRule="auto"/>
        <w:rPr>
          <w:rFonts w:ascii="Arial" w:hAnsi="Arial" w:cs="Arial"/>
        </w:rPr>
      </w:pPr>
    </w:p>
    <w:p w14:paraId="79A0161E" w14:textId="2B4C0E41" w:rsidR="00F672FF" w:rsidRDefault="56D484C3" w:rsidP="00B230D4">
      <w:pPr>
        <w:spacing w:line="360" w:lineRule="auto"/>
        <w:rPr>
          <w:rFonts w:ascii="Arial" w:hAnsi="Arial" w:cs="Arial"/>
          <w:b/>
          <w:bCs/>
        </w:rPr>
      </w:pPr>
      <w:r w:rsidRPr="2CDA9B86">
        <w:rPr>
          <w:rFonts w:ascii="Arial" w:hAnsi="Arial" w:cs="Arial"/>
          <w:b/>
          <w:bCs/>
        </w:rPr>
        <w:t>Town Centre Radio System &amp; Engagement Role</w:t>
      </w:r>
    </w:p>
    <w:p w14:paraId="0D7D6CD8" w14:textId="77777777" w:rsidR="00194DAC" w:rsidRPr="00194DAC" w:rsidRDefault="00194DAC" w:rsidP="00B230D4">
      <w:pPr>
        <w:spacing w:line="360" w:lineRule="auto"/>
        <w:rPr>
          <w:rFonts w:ascii="Arial" w:hAnsi="Arial" w:cs="Arial"/>
        </w:rPr>
      </w:pPr>
      <w:r w:rsidRPr="00194DAC">
        <w:rPr>
          <w:rFonts w:ascii="Arial" w:hAnsi="Arial" w:cs="Arial"/>
          <w:b/>
          <w:bCs/>
        </w:rPr>
        <w:t>Aim:</w:t>
      </w:r>
      <w:r w:rsidRPr="00194DAC">
        <w:rPr>
          <w:rFonts w:ascii="Arial" w:hAnsi="Arial" w:cs="Arial"/>
        </w:rPr>
        <w:br/>
        <w:t>To build trust, improve real-time communication, and enhance community safety coordination.</w:t>
      </w:r>
    </w:p>
    <w:p w14:paraId="1FC55C55" w14:textId="77777777" w:rsidR="00F672FF" w:rsidRDefault="00F672FF" w:rsidP="00B230D4">
      <w:pPr>
        <w:spacing w:line="360" w:lineRule="auto"/>
        <w:rPr>
          <w:rFonts w:ascii="Arial" w:hAnsi="Arial" w:cs="Arial"/>
          <w:b/>
          <w:bCs/>
        </w:rPr>
      </w:pPr>
    </w:p>
    <w:p w14:paraId="7173F5C1" w14:textId="77777777" w:rsidR="00194DAC" w:rsidRPr="00194DAC" w:rsidRDefault="00194DAC" w:rsidP="00B230D4">
      <w:pPr>
        <w:spacing w:line="360" w:lineRule="auto"/>
        <w:rPr>
          <w:rFonts w:ascii="Arial" w:hAnsi="Arial" w:cs="Arial"/>
        </w:rPr>
      </w:pPr>
      <w:r w:rsidRPr="00194DAC">
        <w:rPr>
          <w:rFonts w:ascii="Arial" w:hAnsi="Arial" w:cs="Arial"/>
          <w:b/>
          <w:bCs/>
        </w:rPr>
        <w:t>What We Delivered:</w:t>
      </w:r>
    </w:p>
    <w:p w14:paraId="08A7D4E5" w14:textId="77777777" w:rsidR="00ED5AF9" w:rsidRPr="00ED5AF9" w:rsidRDefault="00ED5AF9" w:rsidP="0044171F">
      <w:pPr>
        <w:pStyle w:val="ListParagraph"/>
        <w:numPr>
          <w:ilvl w:val="0"/>
          <w:numId w:val="5"/>
        </w:numPr>
        <w:spacing w:line="360" w:lineRule="auto"/>
        <w:rPr>
          <w:rFonts w:ascii="Arial" w:hAnsi="Arial" w:cs="Arial"/>
        </w:rPr>
      </w:pPr>
      <w:r w:rsidRPr="00ED5AF9">
        <w:rPr>
          <w:rFonts w:ascii="Arial" w:hAnsi="Arial" w:cs="Arial"/>
        </w:rPr>
        <w:t>Appointed a dedicated Community and Business Engagement Officer, funded through the Levelling Up Partnership, to lead local engagement.</w:t>
      </w:r>
    </w:p>
    <w:p w14:paraId="299EF856" w14:textId="77777777" w:rsidR="00ED5AF9" w:rsidRPr="00ED5AF9" w:rsidRDefault="00ED5AF9" w:rsidP="0044171F">
      <w:pPr>
        <w:pStyle w:val="ListParagraph"/>
        <w:numPr>
          <w:ilvl w:val="0"/>
          <w:numId w:val="5"/>
        </w:numPr>
        <w:spacing w:line="360" w:lineRule="auto"/>
        <w:rPr>
          <w:rFonts w:ascii="Arial" w:hAnsi="Arial" w:cs="Arial"/>
        </w:rPr>
      </w:pPr>
      <w:r w:rsidRPr="00ED5AF9">
        <w:rPr>
          <w:rFonts w:ascii="Arial" w:hAnsi="Arial" w:cs="Arial"/>
        </w:rPr>
        <w:t>Launched a Town Centre Radio Scheme, connecting 20 businesses with council teams and West Midlands Police to improve information flow and incident response.</w:t>
      </w:r>
    </w:p>
    <w:p w14:paraId="52A9B5FC" w14:textId="77777777" w:rsidR="00ED5AF9" w:rsidRPr="00ED5AF9" w:rsidRDefault="00ED5AF9" w:rsidP="0044171F">
      <w:pPr>
        <w:pStyle w:val="ListParagraph"/>
        <w:numPr>
          <w:ilvl w:val="0"/>
          <w:numId w:val="5"/>
        </w:numPr>
        <w:spacing w:line="360" w:lineRule="auto"/>
        <w:rPr>
          <w:rFonts w:ascii="Arial" w:hAnsi="Arial" w:cs="Arial"/>
        </w:rPr>
      </w:pPr>
      <w:r w:rsidRPr="00ED5AF9">
        <w:rPr>
          <w:rFonts w:ascii="Arial" w:hAnsi="Arial" w:cs="Arial"/>
        </w:rPr>
        <w:t>Established the Wednesbury Town Centre Safety Partnership, bringing together council services, police, local businesses, transport, trading standards, and health partners for joined-up action.</w:t>
      </w:r>
    </w:p>
    <w:p w14:paraId="53B76DF8" w14:textId="77777777" w:rsidR="00ED5AF9" w:rsidRPr="00ED5AF9" w:rsidRDefault="00ED5AF9" w:rsidP="0044171F">
      <w:pPr>
        <w:pStyle w:val="ListParagraph"/>
        <w:numPr>
          <w:ilvl w:val="0"/>
          <w:numId w:val="5"/>
        </w:numPr>
        <w:spacing w:line="360" w:lineRule="auto"/>
        <w:rPr>
          <w:rFonts w:ascii="Arial" w:hAnsi="Arial" w:cs="Arial"/>
        </w:rPr>
      </w:pPr>
      <w:r w:rsidRPr="00ED5AF9">
        <w:rPr>
          <w:rFonts w:ascii="Arial" w:hAnsi="Arial" w:cs="Arial"/>
        </w:rPr>
        <w:t>Rolled out the Safe Spaces Scheme in 10 local businesses, offering publicly accessible safe havens for anyone feeling vulnerable.</w:t>
      </w:r>
    </w:p>
    <w:p w14:paraId="3F02B2BD" w14:textId="77777777" w:rsidR="00F672FF" w:rsidRDefault="00F672FF" w:rsidP="00B230D4">
      <w:pPr>
        <w:spacing w:line="360" w:lineRule="auto"/>
        <w:rPr>
          <w:rFonts w:ascii="Arial" w:hAnsi="Arial" w:cs="Arial"/>
          <w:b/>
          <w:bCs/>
        </w:rPr>
      </w:pPr>
    </w:p>
    <w:p w14:paraId="658FC8DC" w14:textId="77777777" w:rsidR="00194DAC" w:rsidRPr="00194DAC" w:rsidRDefault="00F672FF" w:rsidP="00B230D4">
      <w:pPr>
        <w:spacing w:line="360" w:lineRule="auto"/>
        <w:rPr>
          <w:rFonts w:ascii="Arial" w:hAnsi="Arial" w:cs="Arial"/>
        </w:rPr>
      </w:pPr>
      <w:r>
        <w:rPr>
          <w:rFonts w:ascii="Arial" w:hAnsi="Arial" w:cs="Arial"/>
          <w:b/>
          <w:bCs/>
        </w:rPr>
        <w:t>Impact</w:t>
      </w:r>
      <w:r w:rsidR="00194DAC" w:rsidRPr="00194DAC">
        <w:rPr>
          <w:rFonts w:ascii="Arial" w:hAnsi="Arial" w:cs="Arial"/>
          <w:b/>
          <w:bCs/>
        </w:rPr>
        <w:t>:</w:t>
      </w:r>
    </w:p>
    <w:p w14:paraId="581995B5" w14:textId="77777777" w:rsidR="00533658" w:rsidRPr="00533658" w:rsidRDefault="00533658" w:rsidP="0044171F">
      <w:pPr>
        <w:pStyle w:val="ListParagraph"/>
        <w:numPr>
          <w:ilvl w:val="0"/>
          <w:numId w:val="5"/>
        </w:numPr>
        <w:spacing w:line="360" w:lineRule="auto"/>
        <w:rPr>
          <w:rFonts w:ascii="Arial" w:hAnsi="Arial" w:cs="Arial"/>
        </w:rPr>
      </w:pPr>
      <w:r w:rsidRPr="00533658">
        <w:rPr>
          <w:rFonts w:ascii="Arial" w:hAnsi="Arial" w:cs="Arial"/>
        </w:rPr>
        <w:t>Significantly improved intelligence sharing between businesses and enforcement teams.</w:t>
      </w:r>
    </w:p>
    <w:p w14:paraId="68912F45" w14:textId="77777777" w:rsidR="00533658" w:rsidRPr="00533658" w:rsidRDefault="00533658" w:rsidP="0044171F">
      <w:pPr>
        <w:pStyle w:val="ListParagraph"/>
        <w:numPr>
          <w:ilvl w:val="0"/>
          <w:numId w:val="5"/>
        </w:numPr>
        <w:spacing w:line="360" w:lineRule="auto"/>
        <w:rPr>
          <w:rFonts w:ascii="Arial" w:hAnsi="Arial" w:cs="Arial"/>
        </w:rPr>
      </w:pPr>
      <w:r w:rsidRPr="00533658">
        <w:rPr>
          <w:rFonts w:ascii="Arial" w:hAnsi="Arial" w:cs="Arial"/>
        </w:rPr>
        <w:t>Delivered a 75% reduction in aggressive begging and nuisance behaviour reports in the town centre (2024–25 vs 2023–24).</w:t>
      </w:r>
    </w:p>
    <w:p w14:paraId="24CF6733" w14:textId="77777777" w:rsidR="00533658" w:rsidRPr="00533658" w:rsidRDefault="00533658" w:rsidP="0044171F">
      <w:pPr>
        <w:pStyle w:val="ListParagraph"/>
        <w:numPr>
          <w:ilvl w:val="0"/>
          <w:numId w:val="5"/>
        </w:numPr>
        <w:spacing w:line="360" w:lineRule="auto"/>
        <w:rPr>
          <w:rFonts w:ascii="Arial" w:hAnsi="Arial" w:cs="Arial"/>
        </w:rPr>
      </w:pPr>
      <w:r w:rsidRPr="00533658">
        <w:rPr>
          <w:rFonts w:ascii="Arial" w:hAnsi="Arial" w:cs="Arial"/>
        </w:rPr>
        <w:lastRenderedPageBreak/>
        <w:t>91% of surveyed residents said they felt "somewhat" or "much safer" knowing Safe Spaces were available locally.</w:t>
      </w:r>
    </w:p>
    <w:p w14:paraId="43B6D00A" w14:textId="77777777" w:rsidR="00533658" w:rsidRPr="00533658" w:rsidRDefault="00533658" w:rsidP="0044171F">
      <w:pPr>
        <w:pStyle w:val="ListParagraph"/>
        <w:numPr>
          <w:ilvl w:val="0"/>
          <w:numId w:val="5"/>
        </w:numPr>
        <w:spacing w:line="360" w:lineRule="auto"/>
        <w:rPr>
          <w:rFonts w:ascii="Arial" w:hAnsi="Arial" w:cs="Arial"/>
        </w:rPr>
      </w:pPr>
      <w:r w:rsidRPr="00533658">
        <w:rPr>
          <w:rFonts w:ascii="Arial" w:hAnsi="Arial" w:cs="Arial"/>
        </w:rPr>
        <w:t>One participating business experienced a 300% increase in crime reporting, following sustained engagement, training, and support — improving offender identification and enforcement outcomes.</w:t>
      </w:r>
    </w:p>
    <w:p w14:paraId="5757F888" w14:textId="77777777" w:rsidR="00533658" w:rsidRPr="00533658" w:rsidRDefault="00533658" w:rsidP="0044171F">
      <w:pPr>
        <w:pStyle w:val="ListParagraph"/>
        <w:numPr>
          <w:ilvl w:val="0"/>
          <w:numId w:val="5"/>
        </w:numPr>
        <w:spacing w:line="360" w:lineRule="auto"/>
        <w:rPr>
          <w:rFonts w:ascii="Arial" w:hAnsi="Arial" w:cs="Arial"/>
        </w:rPr>
      </w:pPr>
      <w:r w:rsidRPr="00533658">
        <w:rPr>
          <w:rFonts w:ascii="Arial" w:hAnsi="Arial" w:cs="Arial"/>
        </w:rPr>
        <w:t>Fostered greater confidence and collective responsibility, creating a stronger network of local businesses invested in town centre safety.</w:t>
      </w:r>
    </w:p>
    <w:p w14:paraId="64E65EA2" w14:textId="77777777" w:rsidR="00533658" w:rsidRPr="00533658" w:rsidRDefault="00533658" w:rsidP="0044171F">
      <w:pPr>
        <w:pStyle w:val="ListParagraph"/>
        <w:numPr>
          <w:ilvl w:val="0"/>
          <w:numId w:val="5"/>
        </w:numPr>
        <w:spacing w:line="360" w:lineRule="auto"/>
        <w:rPr>
          <w:rFonts w:ascii="Arial" w:hAnsi="Arial" w:cs="Arial"/>
        </w:rPr>
      </w:pPr>
      <w:r w:rsidRPr="00533658">
        <w:rPr>
          <w:rFonts w:ascii="Arial" w:hAnsi="Arial" w:cs="Arial"/>
        </w:rPr>
        <w:t>Established the foundation for a longer-term community safety partnership model, supporting sustainability beyond the project period.</w:t>
      </w:r>
    </w:p>
    <w:p w14:paraId="74C955E6" w14:textId="77777777" w:rsidR="00F672FF" w:rsidRDefault="00F672FF" w:rsidP="00B230D4">
      <w:pPr>
        <w:spacing w:line="360" w:lineRule="auto"/>
        <w:rPr>
          <w:rFonts w:ascii="Arial" w:hAnsi="Arial" w:cs="Arial"/>
          <w:b/>
          <w:bCs/>
        </w:rPr>
      </w:pPr>
    </w:p>
    <w:p w14:paraId="45F2B2BA" w14:textId="60C03DCC" w:rsidR="00162734" w:rsidRPr="00162734" w:rsidRDefault="56D484C3" w:rsidP="00B230D4">
      <w:pPr>
        <w:spacing w:line="360" w:lineRule="auto"/>
        <w:rPr>
          <w:rFonts w:ascii="Arial" w:hAnsi="Arial" w:cs="Arial"/>
        </w:rPr>
      </w:pPr>
      <w:r w:rsidRPr="2CDA9B86">
        <w:rPr>
          <w:rFonts w:ascii="Arial" w:hAnsi="Arial" w:cs="Arial"/>
          <w:b/>
          <w:bCs/>
        </w:rPr>
        <w:t>Engagement Highlights</w:t>
      </w:r>
      <w:r w:rsidR="00194DAC">
        <w:br/>
      </w:r>
      <w:r w:rsidR="580C7D93" w:rsidRPr="2CDA9B86">
        <w:rPr>
          <w:rFonts w:ascii="Arial" w:hAnsi="Arial" w:cs="Arial"/>
        </w:rPr>
        <w:t>Over a 12-month period, the Wednesbury Community Safety Project delivered extensive engagement across local communities, businesses, and strategic partners. This ensured the programme was shaped by real-world insight and remained responsive to evolving local needs.</w:t>
      </w:r>
    </w:p>
    <w:p w14:paraId="0ABF5E2B" w14:textId="77777777" w:rsidR="00162734" w:rsidRDefault="00162734" w:rsidP="00B230D4">
      <w:pPr>
        <w:spacing w:line="360" w:lineRule="auto"/>
        <w:rPr>
          <w:rFonts w:ascii="Arial" w:hAnsi="Arial" w:cs="Arial"/>
          <w:b/>
          <w:bCs/>
        </w:rPr>
      </w:pPr>
    </w:p>
    <w:p w14:paraId="6A8C4DDE" w14:textId="77777777" w:rsidR="00162734" w:rsidRPr="00162734" w:rsidRDefault="00162734" w:rsidP="00B230D4">
      <w:pPr>
        <w:spacing w:line="360" w:lineRule="auto"/>
        <w:rPr>
          <w:rFonts w:ascii="Arial" w:hAnsi="Arial" w:cs="Arial"/>
        </w:rPr>
      </w:pPr>
      <w:r w:rsidRPr="00162734">
        <w:rPr>
          <w:rFonts w:ascii="Arial" w:hAnsi="Arial" w:cs="Arial"/>
          <w:b/>
          <w:bCs/>
        </w:rPr>
        <w:t>Community Engagement:</w:t>
      </w:r>
    </w:p>
    <w:p w14:paraId="23942AF9" w14:textId="77777777" w:rsidR="00162734" w:rsidRPr="00162734" w:rsidRDefault="00162734" w:rsidP="0044171F">
      <w:pPr>
        <w:numPr>
          <w:ilvl w:val="0"/>
          <w:numId w:val="6"/>
        </w:numPr>
        <w:spacing w:line="360" w:lineRule="auto"/>
        <w:rPr>
          <w:rFonts w:ascii="Arial" w:hAnsi="Arial" w:cs="Arial"/>
        </w:rPr>
      </w:pPr>
      <w:r w:rsidRPr="00162734">
        <w:rPr>
          <w:rFonts w:ascii="Arial" w:hAnsi="Arial" w:cs="Arial"/>
        </w:rPr>
        <w:t>1,107 residents engaged through door-to-door visits, consultations, and local events</w:t>
      </w:r>
    </w:p>
    <w:p w14:paraId="06414676" w14:textId="77777777" w:rsidR="00162734" w:rsidRPr="00162734" w:rsidRDefault="00162734" w:rsidP="0044171F">
      <w:pPr>
        <w:numPr>
          <w:ilvl w:val="0"/>
          <w:numId w:val="6"/>
        </w:numPr>
        <w:spacing w:line="360" w:lineRule="auto"/>
        <w:rPr>
          <w:rFonts w:ascii="Arial" w:hAnsi="Arial" w:cs="Arial"/>
        </w:rPr>
      </w:pPr>
      <w:r w:rsidRPr="00162734">
        <w:rPr>
          <w:rFonts w:ascii="Arial" w:hAnsi="Arial" w:cs="Arial"/>
        </w:rPr>
        <w:t>53 community groups involved in shaping safety priorities and sharing local intelligence</w:t>
      </w:r>
    </w:p>
    <w:p w14:paraId="1138D298" w14:textId="77777777" w:rsidR="00162734" w:rsidRPr="00162734" w:rsidRDefault="00162734" w:rsidP="0044171F">
      <w:pPr>
        <w:numPr>
          <w:ilvl w:val="0"/>
          <w:numId w:val="6"/>
        </w:numPr>
        <w:spacing w:line="360" w:lineRule="auto"/>
        <w:rPr>
          <w:rFonts w:ascii="Arial" w:hAnsi="Arial" w:cs="Arial"/>
        </w:rPr>
      </w:pPr>
      <w:r w:rsidRPr="00162734">
        <w:rPr>
          <w:rFonts w:ascii="Arial" w:hAnsi="Arial" w:cs="Arial"/>
        </w:rPr>
        <w:t>49 events attended, including local safety days, youth sessions, and community outreach</w:t>
      </w:r>
    </w:p>
    <w:p w14:paraId="4BF3CDC3" w14:textId="77777777" w:rsidR="00162734" w:rsidRPr="00162734" w:rsidRDefault="00162734" w:rsidP="0044171F">
      <w:pPr>
        <w:numPr>
          <w:ilvl w:val="0"/>
          <w:numId w:val="6"/>
        </w:numPr>
        <w:spacing w:line="360" w:lineRule="auto"/>
        <w:rPr>
          <w:rFonts w:ascii="Arial" w:hAnsi="Arial" w:cs="Arial"/>
        </w:rPr>
      </w:pPr>
      <w:r w:rsidRPr="00162734">
        <w:rPr>
          <w:rFonts w:ascii="Arial" w:hAnsi="Arial" w:cs="Arial"/>
        </w:rPr>
        <w:t>6 partnership-led events organised, including town centre safety launches and clean-up initiatives</w:t>
      </w:r>
    </w:p>
    <w:p w14:paraId="632982B0" w14:textId="77777777" w:rsidR="00B230D4" w:rsidRDefault="00B230D4" w:rsidP="00B230D4">
      <w:pPr>
        <w:spacing w:line="360" w:lineRule="auto"/>
        <w:rPr>
          <w:rFonts w:ascii="Arial" w:hAnsi="Arial" w:cs="Arial"/>
          <w:b/>
          <w:bCs/>
        </w:rPr>
      </w:pPr>
    </w:p>
    <w:p w14:paraId="4A877367" w14:textId="77777777" w:rsidR="00162734" w:rsidRPr="00162734" w:rsidRDefault="00162734" w:rsidP="00B230D4">
      <w:pPr>
        <w:spacing w:line="360" w:lineRule="auto"/>
        <w:rPr>
          <w:rFonts w:ascii="Arial" w:hAnsi="Arial" w:cs="Arial"/>
        </w:rPr>
      </w:pPr>
      <w:r w:rsidRPr="00162734">
        <w:rPr>
          <w:rFonts w:ascii="Arial" w:hAnsi="Arial" w:cs="Arial"/>
          <w:b/>
          <w:bCs/>
        </w:rPr>
        <w:t>Business Engagement:</w:t>
      </w:r>
    </w:p>
    <w:p w14:paraId="49630B9C" w14:textId="77777777" w:rsidR="00162734" w:rsidRPr="00162734" w:rsidRDefault="00162734" w:rsidP="0044171F">
      <w:pPr>
        <w:numPr>
          <w:ilvl w:val="0"/>
          <w:numId w:val="7"/>
        </w:numPr>
        <w:spacing w:line="360" w:lineRule="auto"/>
        <w:rPr>
          <w:rFonts w:ascii="Arial" w:hAnsi="Arial" w:cs="Arial"/>
        </w:rPr>
      </w:pPr>
      <w:r w:rsidRPr="00162734">
        <w:rPr>
          <w:rFonts w:ascii="Arial" w:hAnsi="Arial" w:cs="Arial"/>
        </w:rPr>
        <w:t>520 businesses and organisations engaged through one-to-one visits, radio scheme roll-out, and reporting training</w:t>
      </w:r>
    </w:p>
    <w:p w14:paraId="77C14DAA" w14:textId="77777777" w:rsidR="00162734" w:rsidRPr="00162734" w:rsidRDefault="00162734" w:rsidP="0044171F">
      <w:pPr>
        <w:numPr>
          <w:ilvl w:val="0"/>
          <w:numId w:val="7"/>
        </w:numPr>
        <w:spacing w:line="360" w:lineRule="auto"/>
        <w:rPr>
          <w:rFonts w:ascii="Arial" w:hAnsi="Arial" w:cs="Arial"/>
        </w:rPr>
      </w:pPr>
      <w:r w:rsidRPr="00162734">
        <w:rPr>
          <w:rFonts w:ascii="Arial" w:hAnsi="Arial" w:cs="Arial"/>
        </w:rPr>
        <w:t>Participants included retailers, licensed premises, transport hubs, and service providers</w:t>
      </w:r>
    </w:p>
    <w:p w14:paraId="4DCD6579" w14:textId="77777777" w:rsidR="00162734" w:rsidRDefault="00162734" w:rsidP="00B230D4">
      <w:pPr>
        <w:spacing w:line="360" w:lineRule="auto"/>
        <w:rPr>
          <w:rFonts w:ascii="Arial" w:hAnsi="Arial" w:cs="Arial"/>
          <w:b/>
          <w:bCs/>
        </w:rPr>
      </w:pPr>
    </w:p>
    <w:p w14:paraId="5BBAB064" w14:textId="77777777" w:rsidR="00162734" w:rsidRPr="00162734" w:rsidRDefault="00162734" w:rsidP="00B230D4">
      <w:pPr>
        <w:spacing w:line="360" w:lineRule="auto"/>
        <w:rPr>
          <w:rFonts w:ascii="Arial" w:hAnsi="Arial" w:cs="Arial"/>
        </w:rPr>
      </w:pPr>
      <w:r w:rsidRPr="00162734">
        <w:rPr>
          <w:rFonts w:ascii="Arial" w:hAnsi="Arial" w:cs="Arial"/>
          <w:b/>
          <w:bCs/>
        </w:rPr>
        <w:t>Multi-Agency Coordination:</w:t>
      </w:r>
    </w:p>
    <w:p w14:paraId="240DD993" w14:textId="77777777" w:rsidR="00162734" w:rsidRPr="00162734" w:rsidRDefault="00162734" w:rsidP="0044171F">
      <w:pPr>
        <w:numPr>
          <w:ilvl w:val="0"/>
          <w:numId w:val="8"/>
        </w:numPr>
        <w:spacing w:line="360" w:lineRule="auto"/>
        <w:rPr>
          <w:rFonts w:ascii="Arial" w:hAnsi="Arial" w:cs="Arial"/>
        </w:rPr>
      </w:pPr>
      <w:r w:rsidRPr="00162734">
        <w:rPr>
          <w:rFonts w:ascii="Arial" w:hAnsi="Arial" w:cs="Arial"/>
        </w:rPr>
        <w:lastRenderedPageBreak/>
        <w:t>523 contacts with partner agencies, including police, fire, youth services, public health, and ward councillors</w:t>
      </w:r>
    </w:p>
    <w:p w14:paraId="4260AFCC" w14:textId="77777777" w:rsidR="00162734" w:rsidRPr="00162734" w:rsidRDefault="00162734" w:rsidP="0044171F">
      <w:pPr>
        <w:numPr>
          <w:ilvl w:val="0"/>
          <w:numId w:val="8"/>
        </w:numPr>
        <w:spacing w:line="360" w:lineRule="auto"/>
        <w:rPr>
          <w:rFonts w:ascii="Arial" w:hAnsi="Arial" w:cs="Arial"/>
        </w:rPr>
      </w:pPr>
      <w:r w:rsidRPr="00162734">
        <w:rPr>
          <w:rFonts w:ascii="Arial" w:hAnsi="Arial" w:cs="Arial"/>
        </w:rPr>
        <w:t>Engagement included town tasking meetings, joint walkabouts, and multi-agency enforcement sessions</w:t>
      </w:r>
    </w:p>
    <w:p w14:paraId="12450552" w14:textId="77777777" w:rsidR="00162734" w:rsidRDefault="00162734" w:rsidP="00B230D4">
      <w:pPr>
        <w:spacing w:line="360" w:lineRule="auto"/>
        <w:rPr>
          <w:rFonts w:ascii="Arial" w:hAnsi="Arial" w:cs="Arial"/>
        </w:rPr>
      </w:pPr>
    </w:p>
    <w:p w14:paraId="7CE9D6F4" w14:textId="77777777" w:rsidR="00162734" w:rsidRPr="00162734" w:rsidRDefault="00162734" w:rsidP="00B230D4">
      <w:pPr>
        <w:spacing w:line="360" w:lineRule="auto"/>
        <w:rPr>
          <w:rFonts w:ascii="Arial" w:hAnsi="Arial" w:cs="Arial"/>
        </w:rPr>
      </w:pPr>
      <w:r w:rsidRPr="00162734">
        <w:rPr>
          <w:rFonts w:ascii="Arial" w:hAnsi="Arial" w:cs="Arial"/>
        </w:rPr>
        <w:t xml:space="preserve">This </w:t>
      </w:r>
      <w:r w:rsidR="009906C9">
        <w:rPr>
          <w:rFonts w:ascii="Arial" w:hAnsi="Arial" w:cs="Arial"/>
        </w:rPr>
        <w:t>high</w:t>
      </w:r>
      <w:r w:rsidRPr="00162734">
        <w:rPr>
          <w:rFonts w:ascii="Arial" w:hAnsi="Arial" w:cs="Arial"/>
        </w:rPr>
        <w:t xml:space="preserve"> level of engagement was central to the project’s success — enabling community co-design, increasing local buy-in, and building trust between residents, businesses, and public services.</w:t>
      </w:r>
    </w:p>
    <w:p w14:paraId="31E84960" w14:textId="77777777" w:rsidR="00194DAC" w:rsidRPr="00194DAC" w:rsidRDefault="00194DAC" w:rsidP="00162734"/>
    <w:p w14:paraId="3753AFBB" w14:textId="77777777" w:rsidR="00B94B60" w:rsidRDefault="00B94B60">
      <w:pPr>
        <w:rPr>
          <w:rFonts w:ascii="Arial" w:eastAsiaTheme="majorEastAsia" w:hAnsi="Arial" w:cs="Arial"/>
          <w:b/>
          <w:bCs/>
          <w:sz w:val="32"/>
          <w:szCs w:val="32"/>
        </w:rPr>
      </w:pPr>
      <w:bookmarkStart w:id="11" w:name="_Toc199272608"/>
      <w:bookmarkStart w:id="12" w:name="_Toc199489900"/>
      <w:bookmarkStart w:id="13" w:name="_Toc199490015"/>
      <w:bookmarkStart w:id="14" w:name="_Toc200019158"/>
      <w:bookmarkStart w:id="15" w:name="_Toc199237817"/>
      <w:r>
        <w:rPr>
          <w:rFonts w:ascii="Arial" w:hAnsi="Arial" w:cs="Arial"/>
          <w:b/>
          <w:bCs/>
        </w:rPr>
        <w:br w:type="page"/>
      </w:r>
    </w:p>
    <w:p w14:paraId="20897A31" w14:textId="77777777" w:rsidR="00F52A95" w:rsidRPr="00DD7D15" w:rsidRDefault="00F52A95" w:rsidP="00E17F60">
      <w:pPr>
        <w:pStyle w:val="Heading1"/>
        <w:rPr>
          <w:rFonts w:ascii="Arial" w:hAnsi="Arial" w:cs="Arial"/>
          <w:b/>
          <w:bCs/>
          <w:color w:val="auto"/>
        </w:rPr>
      </w:pPr>
      <w:r w:rsidRPr="00DD7D15">
        <w:rPr>
          <w:rFonts w:ascii="Arial" w:hAnsi="Arial" w:cs="Arial"/>
          <w:b/>
          <w:bCs/>
          <w:color w:val="auto"/>
        </w:rPr>
        <w:lastRenderedPageBreak/>
        <w:t>Evidence &amp; Impact</w:t>
      </w:r>
      <w:bookmarkEnd w:id="11"/>
      <w:bookmarkEnd w:id="12"/>
      <w:bookmarkEnd w:id="13"/>
      <w:bookmarkEnd w:id="14"/>
    </w:p>
    <w:p w14:paraId="55217ACC" w14:textId="77777777" w:rsidR="00561E25" w:rsidRPr="00DD7D15" w:rsidRDefault="00561E25" w:rsidP="004E5ABA">
      <w:pPr>
        <w:spacing w:line="360" w:lineRule="auto"/>
        <w:rPr>
          <w:rFonts w:ascii="Arial" w:hAnsi="Arial" w:cs="Arial"/>
          <w:b/>
          <w:bCs/>
        </w:rPr>
      </w:pPr>
    </w:p>
    <w:p w14:paraId="0070CB84" w14:textId="77777777" w:rsidR="008A346C" w:rsidRPr="008A346C" w:rsidRDefault="008A346C" w:rsidP="008A346C">
      <w:pPr>
        <w:spacing w:line="360" w:lineRule="auto"/>
        <w:rPr>
          <w:rFonts w:ascii="Arial" w:hAnsi="Arial" w:cs="Arial"/>
        </w:rPr>
      </w:pPr>
      <w:r w:rsidRPr="008A346C">
        <w:rPr>
          <w:rFonts w:ascii="Arial" w:hAnsi="Arial" w:cs="Arial"/>
          <w:b/>
          <w:bCs/>
        </w:rPr>
        <w:t>Community Safety Infrastructure: Nuisance Bike Measures, CCTV and Deployable Cameras</w:t>
      </w:r>
    </w:p>
    <w:p w14:paraId="023C2D8C" w14:textId="77777777" w:rsidR="008A346C" w:rsidRDefault="008A346C" w:rsidP="008A346C">
      <w:pPr>
        <w:spacing w:line="360" w:lineRule="auto"/>
        <w:rPr>
          <w:rFonts w:ascii="Arial" w:hAnsi="Arial" w:cs="Arial"/>
          <w:b/>
          <w:bCs/>
        </w:rPr>
      </w:pPr>
    </w:p>
    <w:p w14:paraId="59ABF5E0" w14:textId="77777777" w:rsidR="008A346C" w:rsidRDefault="008A346C" w:rsidP="008A346C">
      <w:pPr>
        <w:spacing w:line="360" w:lineRule="auto"/>
        <w:rPr>
          <w:rFonts w:ascii="Arial" w:hAnsi="Arial" w:cs="Arial"/>
        </w:rPr>
      </w:pPr>
      <w:r w:rsidRPr="008A346C">
        <w:rPr>
          <w:rFonts w:ascii="Arial" w:hAnsi="Arial" w:cs="Arial"/>
          <w:b/>
          <w:bCs/>
        </w:rPr>
        <w:t>Community Feedback and Co-Design</w:t>
      </w:r>
      <w:r w:rsidRPr="008A346C">
        <w:rPr>
          <w:rFonts w:ascii="Arial" w:hAnsi="Arial" w:cs="Arial"/>
        </w:rPr>
        <w:br/>
      </w:r>
    </w:p>
    <w:p w14:paraId="3504898C" w14:textId="77777777" w:rsidR="008A346C" w:rsidRPr="008A346C" w:rsidRDefault="008A346C" w:rsidP="008A346C">
      <w:pPr>
        <w:spacing w:line="360" w:lineRule="auto"/>
        <w:rPr>
          <w:rFonts w:ascii="Arial" w:hAnsi="Arial" w:cs="Arial"/>
        </w:rPr>
      </w:pPr>
      <w:r w:rsidRPr="008A346C">
        <w:rPr>
          <w:rFonts w:ascii="Arial" w:hAnsi="Arial" w:cs="Arial"/>
        </w:rPr>
        <w:t>Ahead of installation, 90% of residents consulted about proposed nuisance bike deterrents either supported or were neutral about the plans. Residents provided practical, site-specific suggestions, many of which were incorporated to improve effectiveness. This approach ensured the final designs were aligned with local need and usage patterns.</w:t>
      </w:r>
    </w:p>
    <w:p w14:paraId="0A1D920F" w14:textId="77777777" w:rsidR="008A346C" w:rsidRDefault="008A346C" w:rsidP="008A346C">
      <w:pPr>
        <w:spacing w:line="360" w:lineRule="auto"/>
        <w:rPr>
          <w:rFonts w:ascii="Arial" w:hAnsi="Arial" w:cs="Arial"/>
          <w:b/>
          <w:bCs/>
        </w:rPr>
      </w:pPr>
    </w:p>
    <w:p w14:paraId="2B7906E4" w14:textId="4358CDDB" w:rsidR="008A346C" w:rsidRDefault="008A346C" w:rsidP="008A346C">
      <w:pPr>
        <w:spacing w:line="360" w:lineRule="auto"/>
        <w:rPr>
          <w:rFonts w:ascii="Arial" w:hAnsi="Arial" w:cs="Arial"/>
        </w:rPr>
      </w:pPr>
      <w:r w:rsidRPr="0DAE8BAD">
        <w:rPr>
          <w:rFonts w:ascii="Arial" w:hAnsi="Arial" w:cs="Arial"/>
          <w:b/>
          <w:bCs/>
        </w:rPr>
        <w:t>Improved Perceptions of Safety</w:t>
      </w:r>
      <w:r>
        <w:br/>
      </w:r>
      <w:r w:rsidRPr="0DAE8BAD">
        <w:rPr>
          <w:rFonts w:ascii="Arial" w:hAnsi="Arial" w:cs="Arial"/>
        </w:rPr>
        <w:t>Following installation of the deterrents and</w:t>
      </w:r>
      <w:r w:rsidR="003145AE" w:rsidRPr="0DAE8BAD">
        <w:rPr>
          <w:rFonts w:ascii="Arial" w:hAnsi="Arial" w:cs="Arial"/>
        </w:rPr>
        <w:t xml:space="preserve"> the use of </w:t>
      </w:r>
      <w:r w:rsidRPr="0DAE8BAD">
        <w:rPr>
          <w:rFonts w:ascii="Arial" w:hAnsi="Arial" w:cs="Arial"/>
        </w:rPr>
        <w:t>deployable CCTV</w:t>
      </w:r>
      <w:r w:rsidR="003145AE" w:rsidRPr="0DAE8BAD">
        <w:rPr>
          <w:rFonts w:ascii="Arial" w:hAnsi="Arial" w:cs="Arial"/>
        </w:rPr>
        <w:t xml:space="preserve"> to address hot spot issues</w:t>
      </w:r>
      <w:r w:rsidRPr="0DAE8BAD">
        <w:rPr>
          <w:rFonts w:ascii="Arial" w:hAnsi="Arial" w:cs="Arial"/>
        </w:rPr>
        <w:t>, residents reported a notable shift in how public space was used and experienced. Community feedback consistently highlighted increased feelings of safety and ownership of local greenspace.</w:t>
      </w:r>
    </w:p>
    <w:p w14:paraId="5D0A3091" w14:textId="77777777" w:rsidR="006A1341" w:rsidRDefault="006A1341" w:rsidP="008A346C">
      <w:pPr>
        <w:spacing w:line="360" w:lineRule="auto"/>
        <w:rPr>
          <w:rFonts w:ascii="Arial" w:hAnsi="Arial" w:cs="Arial"/>
        </w:rPr>
      </w:pPr>
    </w:p>
    <w:p w14:paraId="6AF61F69" w14:textId="77777777" w:rsidR="008A346C" w:rsidRPr="008A346C" w:rsidRDefault="008A346C" w:rsidP="008A346C">
      <w:pPr>
        <w:spacing w:line="360" w:lineRule="auto"/>
        <w:rPr>
          <w:rFonts w:ascii="Arial" w:hAnsi="Arial" w:cs="Arial"/>
        </w:rPr>
      </w:pPr>
      <w:r w:rsidRPr="008A346C">
        <w:rPr>
          <w:rFonts w:ascii="Arial" w:hAnsi="Arial" w:cs="Arial"/>
        </w:rPr>
        <w:t>Examples include:</w:t>
      </w:r>
    </w:p>
    <w:p w14:paraId="7F1FFF32" w14:textId="77777777" w:rsidR="008A346C" w:rsidRPr="008A346C" w:rsidRDefault="008A346C" w:rsidP="0044171F">
      <w:pPr>
        <w:numPr>
          <w:ilvl w:val="0"/>
          <w:numId w:val="9"/>
        </w:numPr>
        <w:spacing w:line="360" w:lineRule="auto"/>
        <w:rPr>
          <w:rFonts w:ascii="Arial" w:hAnsi="Arial" w:cs="Arial"/>
        </w:rPr>
      </w:pPr>
      <w:r w:rsidRPr="008A346C">
        <w:rPr>
          <w:rFonts w:ascii="Arial" w:hAnsi="Arial" w:cs="Arial"/>
          <w:b/>
          <w:bCs/>
        </w:rPr>
        <w:t>Dog walkers</w:t>
      </w:r>
      <w:r w:rsidRPr="008A346C">
        <w:rPr>
          <w:rFonts w:ascii="Arial" w:hAnsi="Arial" w:cs="Arial"/>
        </w:rPr>
        <w:t xml:space="preserve"> noted feeling safer and more visible while using footpaths previously dominated by nuisance bike activity.</w:t>
      </w:r>
    </w:p>
    <w:p w14:paraId="098E0B57" w14:textId="77777777" w:rsidR="008A346C" w:rsidRPr="008A346C" w:rsidRDefault="008A346C" w:rsidP="0044171F">
      <w:pPr>
        <w:numPr>
          <w:ilvl w:val="0"/>
          <w:numId w:val="9"/>
        </w:numPr>
        <w:spacing w:line="360" w:lineRule="auto"/>
        <w:rPr>
          <w:rFonts w:ascii="Arial" w:hAnsi="Arial" w:cs="Arial"/>
        </w:rPr>
      </w:pPr>
      <w:r w:rsidRPr="008A346C">
        <w:rPr>
          <w:rFonts w:ascii="Arial" w:hAnsi="Arial" w:cs="Arial"/>
          <w:b/>
          <w:bCs/>
        </w:rPr>
        <w:t>Parents and young people</w:t>
      </w:r>
      <w:r w:rsidRPr="008A346C">
        <w:rPr>
          <w:rFonts w:ascii="Arial" w:hAnsi="Arial" w:cs="Arial"/>
        </w:rPr>
        <w:t xml:space="preserve"> described returning to parks and greenspaces they had previously avoided.</w:t>
      </w:r>
    </w:p>
    <w:p w14:paraId="2955CAEB" w14:textId="77777777" w:rsidR="008A346C" w:rsidRPr="008A346C" w:rsidRDefault="008A346C" w:rsidP="0044171F">
      <w:pPr>
        <w:numPr>
          <w:ilvl w:val="0"/>
          <w:numId w:val="9"/>
        </w:numPr>
        <w:spacing w:line="360" w:lineRule="auto"/>
        <w:rPr>
          <w:rFonts w:ascii="Arial" w:hAnsi="Arial" w:cs="Arial"/>
        </w:rPr>
      </w:pPr>
      <w:r w:rsidRPr="008A346C">
        <w:rPr>
          <w:rFonts w:ascii="Arial" w:hAnsi="Arial" w:cs="Arial"/>
          <w:b/>
          <w:bCs/>
        </w:rPr>
        <w:t>Pathways became more accessible</w:t>
      </w:r>
      <w:r w:rsidRPr="008A346C">
        <w:rPr>
          <w:rFonts w:ascii="Arial" w:hAnsi="Arial" w:cs="Arial"/>
        </w:rPr>
        <w:t>, especially for older residents and children travelling to school.</w:t>
      </w:r>
    </w:p>
    <w:p w14:paraId="5B5669B1" w14:textId="77777777" w:rsidR="008A346C" w:rsidRDefault="008A346C" w:rsidP="008A346C">
      <w:pPr>
        <w:spacing w:line="360" w:lineRule="auto"/>
        <w:rPr>
          <w:rFonts w:ascii="Arial" w:hAnsi="Arial" w:cs="Arial"/>
        </w:rPr>
      </w:pPr>
    </w:p>
    <w:p w14:paraId="1D21A0B7" w14:textId="77777777" w:rsidR="008A346C" w:rsidRPr="008A346C" w:rsidRDefault="008A346C" w:rsidP="008A346C">
      <w:pPr>
        <w:spacing w:line="360" w:lineRule="auto"/>
        <w:rPr>
          <w:rFonts w:ascii="Arial" w:hAnsi="Arial" w:cs="Arial"/>
        </w:rPr>
      </w:pPr>
      <w:r w:rsidRPr="008A346C">
        <w:rPr>
          <w:rFonts w:ascii="Arial" w:hAnsi="Arial" w:cs="Arial"/>
        </w:rPr>
        <w:t>One resident from Oxford Crescent shared:</w:t>
      </w:r>
    </w:p>
    <w:p w14:paraId="2E1F5829" w14:textId="77777777" w:rsidR="008A346C" w:rsidRPr="008A346C" w:rsidRDefault="008A346C" w:rsidP="008A346C">
      <w:pPr>
        <w:spacing w:line="360" w:lineRule="auto"/>
        <w:rPr>
          <w:rFonts w:ascii="Arial" w:hAnsi="Arial" w:cs="Arial"/>
        </w:rPr>
      </w:pPr>
      <w:r w:rsidRPr="008A346C">
        <w:rPr>
          <w:rFonts w:ascii="Arial" w:hAnsi="Arial" w:cs="Arial"/>
        </w:rPr>
        <w:t>“My children have not been out on the greenspace in front of our property since we moved in 4 years ago. I am so pleased that the council have put this in place, I feel so much more relaxed about letting them play out, like children should.”</w:t>
      </w:r>
    </w:p>
    <w:p w14:paraId="0385E1E8" w14:textId="77777777" w:rsidR="008A346C" w:rsidRDefault="008A346C" w:rsidP="008A346C">
      <w:pPr>
        <w:spacing w:line="360" w:lineRule="auto"/>
        <w:rPr>
          <w:rFonts w:ascii="Arial" w:hAnsi="Arial" w:cs="Arial"/>
          <w:b/>
          <w:bCs/>
        </w:rPr>
      </w:pPr>
    </w:p>
    <w:p w14:paraId="42383FEC" w14:textId="77777777" w:rsidR="00B94B60" w:rsidRDefault="00B94B60">
      <w:pPr>
        <w:rPr>
          <w:rFonts w:ascii="Arial" w:hAnsi="Arial" w:cs="Arial"/>
          <w:b/>
          <w:bCs/>
        </w:rPr>
      </w:pPr>
      <w:r>
        <w:rPr>
          <w:rFonts w:ascii="Arial" w:hAnsi="Arial" w:cs="Arial"/>
          <w:b/>
          <w:bCs/>
        </w:rPr>
        <w:br w:type="page"/>
      </w:r>
    </w:p>
    <w:p w14:paraId="02F914E2" w14:textId="77777777" w:rsidR="008A346C" w:rsidRPr="008A346C" w:rsidRDefault="008A346C" w:rsidP="008A346C">
      <w:pPr>
        <w:spacing w:line="360" w:lineRule="auto"/>
        <w:rPr>
          <w:rFonts w:ascii="Arial" w:hAnsi="Arial" w:cs="Arial"/>
        </w:rPr>
      </w:pPr>
      <w:r w:rsidRPr="008A346C">
        <w:rPr>
          <w:rFonts w:ascii="Arial" w:hAnsi="Arial" w:cs="Arial"/>
          <w:b/>
          <w:bCs/>
        </w:rPr>
        <w:lastRenderedPageBreak/>
        <w:t>Environmental Impact and Disruption of ASB</w:t>
      </w:r>
      <w:r w:rsidRPr="008A346C">
        <w:rPr>
          <w:rFonts w:ascii="Arial" w:hAnsi="Arial" w:cs="Arial"/>
        </w:rPr>
        <w:br/>
        <w:t>Residents observed a visible reduction in drug-related activity and fly-tipping, particularly in hotspot greenspaces. In several locations, grass damage caused by bikes decreased, improving access for everyday use.</w:t>
      </w:r>
    </w:p>
    <w:p w14:paraId="28A2D4E8" w14:textId="77777777" w:rsidR="003145AE" w:rsidRDefault="003145AE" w:rsidP="008A346C">
      <w:pPr>
        <w:spacing w:line="360" w:lineRule="auto"/>
        <w:rPr>
          <w:rFonts w:ascii="Arial" w:hAnsi="Arial" w:cs="Arial"/>
        </w:rPr>
      </w:pPr>
    </w:p>
    <w:p w14:paraId="09CE819B" w14:textId="77777777" w:rsidR="008A346C" w:rsidRPr="008A346C" w:rsidRDefault="008A346C" w:rsidP="008A346C">
      <w:pPr>
        <w:spacing w:line="360" w:lineRule="auto"/>
        <w:rPr>
          <w:rFonts w:ascii="Arial" w:hAnsi="Arial" w:cs="Arial"/>
        </w:rPr>
      </w:pPr>
      <w:r w:rsidRPr="008A346C">
        <w:rPr>
          <w:rFonts w:ascii="Arial" w:hAnsi="Arial" w:cs="Arial"/>
        </w:rPr>
        <w:t>Infrastructure as a Deterrent</w:t>
      </w:r>
      <w:r w:rsidRPr="008A346C">
        <w:rPr>
          <w:rFonts w:ascii="Arial" w:hAnsi="Arial" w:cs="Arial"/>
        </w:rPr>
        <w:br/>
        <w:t xml:space="preserve">Deployable cameras </w:t>
      </w:r>
      <w:r w:rsidR="003145AE">
        <w:rPr>
          <w:rFonts w:ascii="Arial" w:hAnsi="Arial" w:cs="Arial"/>
        </w:rPr>
        <w:t xml:space="preserve">to target hot spot locations </w:t>
      </w:r>
      <w:r w:rsidRPr="008A346C">
        <w:rPr>
          <w:rFonts w:ascii="Arial" w:hAnsi="Arial" w:cs="Arial"/>
        </w:rPr>
        <w:t>were widely regarded as effective</w:t>
      </w:r>
      <w:r w:rsidR="003145AE">
        <w:rPr>
          <w:rFonts w:ascii="Arial" w:hAnsi="Arial" w:cs="Arial"/>
        </w:rPr>
        <w:t>.</w:t>
      </w:r>
      <w:r w:rsidRPr="008A346C">
        <w:rPr>
          <w:rFonts w:ascii="Arial" w:hAnsi="Arial" w:cs="Arial"/>
        </w:rPr>
        <w:t xml:space="preserve"> </w:t>
      </w:r>
    </w:p>
    <w:p w14:paraId="524EE010" w14:textId="77777777" w:rsidR="008A346C" w:rsidRPr="008A346C" w:rsidRDefault="008A346C" w:rsidP="008A346C">
      <w:pPr>
        <w:spacing w:line="360" w:lineRule="auto"/>
        <w:rPr>
          <w:rFonts w:ascii="Arial" w:hAnsi="Arial" w:cs="Arial"/>
        </w:rPr>
      </w:pPr>
      <w:r w:rsidRPr="008A346C">
        <w:rPr>
          <w:rFonts w:ascii="Arial" w:hAnsi="Arial" w:cs="Arial"/>
        </w:rPr>
        <w:t>These findings complement the measured 50%+ reduction in council-reported nuisance bike ASB and the positive outcomes captured through town-wide engagement and monitoring.</w:t>
      </w:r>
    </w:p>
    <w:p w14:paraId="36F6ADF7" w14:textId="77777777" w:rsidR="00325ADA" w:rsidRDefault="00325ADA" w:rsidP="00E041CA">
      <w:pPr>
        <w:spacing w:line="360" w:lineRule="auto"/>
        <w:rPr>
          <w:rFonts w:ascii="Arial" w:hAnsi="Arial" w:cs="Arial"/>
        </w:rPr>
      </w:pPr>
    </w:p>
    <w:p w14:paraId="307CA2A4" w14:textId="77777777" w:rsidR="00325ADA" w:rsidRPr="00325ADA" w:rsidRDefault="00325ADA" w:rsidP="00325ADA">
      <w:pPr>
        <w:spacing w:line="360" w:lineRule="auto"/>
        <w:rPr>
          <w:rFonts w:ascii="Arial" w:hAnsi="Arial" w:cs="Arial"/>
          <w:b/>
          <w:bCs/>
        </w:rPr>
      </w:pPr>
      <w:r w:rsidRPr="00325ADA">
        <w:rPr>
          <w:rFonts w:ascii="Arial" w:hAnsi="Arial" w:cs="Arial"/>
          <w:b/>
          <w:bCs/>
        </w:rPr>
        <w:t>Responding to Community Feedback</w:t>
      </w:r>
    </w:p>
    <w:p w14:paraId="3878331D" w14:textId="77777777" w:rsidR="00325ADA" w:rsidRPr="00325ADA" w:rsidRDefault="00325ADA" w:rsidP="00325ADA">
      <w:pPr>
        <w:spacing w:line="360" w:lineRule="auto"/>
        <w:rPr>
          <w:rFonts w:ascii="Arial" w:hAnsi="Arial" w:cs="Arial"/>
        </w:rPr>
      </w:pPr>
    </w:p>
    <w:p w14:paraId="764DA896" w14:textId="77777777" w:rsidR="00ED157B" w:rsidRDefault="00ED157B" w:rsidP="00ED157B">
      <w:pPr>
        <w:spacing w:line="360" w:lineRule="auto"/>
        <w:rPr>
          <w:rFonts w:ascii="Arial" w:hAnsi="Arial" w:cs="Arial"/>
        </w:rPr>
      </w:pPr>
      <w:r w:rsidRPr="00ED157B">
        <w:rPr>
          <w:rFonts w:ascii="Arial" w:hAnsi="Arial" w:cs="Arial"/>
        </w:rPr>
        <w:t>Engagement with residents, businesses, community groups, and partner agencies played a vital role in shaping the design and delivery of the project. Regular feedback loops ensured that the programme remained responsive and rooted in local priorities. Several key themes emerged consistently, prompting targeted interventions:</w:t>
      </w:r>
    </w:p>
    <w:p w14:paraId="1C498685" w14:textId="77777777" w:rsidR="008A3F61" w:rsidRDefault="008A3F61" w:rsidP="00ED157B">
      <w:pPr>
        <w:spacing w:line="360" w:lineRule="auto"/>
        <w:rPr>
          <w:rFonts w:ascii="Arial" w:hAnsi="Arial" w:cs="Arial"/>
        </w:rPr>
      </w:pPr>
    </w:p>
    <w:tbl>
      <w:tblPr>
        <w:tblStyle w:val="ListTable1Light-Accent1"/>
        <w:tblW w:w="0" w:type="auto"/>
        <w:tblLook w:val="04A0" w:firstRow="1" w:lastRow="0" w:firstColumn="1" w:lastColumn="0" w:noHBand="0" w:noVBand="1"/>
      </w:tblPr>
      <w:tblGrid>
        <w:gridCol w:w="1483"/>
        <w:gridCol w:w="2770"/>
        <w:gridCol w:w="4763"/>
      </w:tblGrid>
      <w:tr w:rsidR="005961B2" w14:paraId="03D1283F" w14:textId="77777777" w:rsidTr="009B21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Pr>
          <w:p w14:paraId="4BBA51E4" w14:textId="77777777" w:rsidR="005961B2" w:rsidRPr="009B219A" w:rsidRDefault="009B219A" w:rsidP="00ED157B">
            <w:pPr>
              <w:spacing w:line="360" w:lineRule="auto"/>
              <w:rPr>
                <w:rFonts w:ascii="Arial" w:hAnsi="Arial" w:cs="Arial"/>
              </w:rPr>
            </w:pPr>
            <w:r w:rsidRPr="009B219A">
              <w:rPr>
                <w:rFonts w:ascii="Arial" w:hAnsi="Arial" w:cs="Arial"/>
              </w:rPr>
              <w:t>Theme</w:t>
            </w:r>
          </w:p>
        </w:tc>
        <w:tc>
          <w:tcPr>
            <w:tcW w:w="2770" w:type="dxa"/>
          </w:tcPr>
          <w:p w14:paraId="45E46CCC" w14:textId="77777777" w:rsidR="005961B2" w:rsidRDefault="005961B2" w:rsidP="00ED157B">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ED157B">
              <w:rPr>
                <w:rFonts w:ascii="Arial" w:hAnsi="Arial" w:cs="Arial"/>
              </w:rPr>
              <w:t>Feedback</w:t>
            </w:r>
          </w:p>
        </w:tc>
        <w:tc>
          <w:tcPr>
            <w:tcW w:w="4763" w:type="dxa"/>
          </w:tcPr>
          <w:p w14:paraId="672EA732" w14:textId="77777777" w:rsidR="005961B2" w:rsidRDefault="005961B2" w:rsidP="00ED157B">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ED157B">
              <w:rPr>
                <w:rFonts w:ascii="Arial" w:hAnsi="Arial" w:cs="Arial"/>
              </w:rPr>
              <w:t>Response</w:t>
            </w:r>
          </w:p>
        </w:tc>
      </w:tr>
      <w:tr w:rsidR="005961B2" w14:paraId="2D0F47FB" w14:textId="77777777" w:rsidTr="009B2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Pr>
          <w:p w14:paraId="0A01AEC4" w14:textId="77777777" w:rsidR="005961B2" w:rsidRDefault="005961B2" w:rsidP="00ED157B">
            <w:pPr>
              <w:spacing w:line="360" w:lineRule="auto"/>
              <w:rPr>
                <w:rFonts w:ascii="Arial" w:hAnsi="Arial" w:cs="Arial"/>
              </w:rPr>
            </w:pPr>
            <w:r w:rsidRPr="00ED157B">
              <w:rPr>
                <w:rFonts w:ascii="Arial" w:hAnsi="Arial" w:cs="Arial"/>
              </w:rPr>
              <w:t>Lighting and Green Space Safety</w:t>
            </w:r>
          </w:p>
        </w:tc>
        <w:tc>
          <w:tcPr>
            <w:tcW w:w="2770" w:type="dxa"/>
          </w:tcPr>
          <w:p w14:paraId="7D9A3951" w14:textId="77777777" w:rsidR="005961B2" w:rsidRDefault="005961B2" w:rsidP="00ED157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ED157B">
              <w:rPr>
                <w:rFonts w:ascii="Arial" w:hAnsi="Arial" w:cs="Arial"/>
              </w:rPr>
              <w:t>Residents raised concerns about poor lighting in parks and alleyways, particularly during winter months, which contributed to feelings of insecurity and reduced use of public space.</w:t>
            </w:r>
          </w:p>
        </w:tc>
        <w:tc>
          <w:tcPr>
            <w:tcW w:w="4763" w:type="dxa"/>
          </w:tcPr>
          <w:p w14:paraId="2095C766" w14:textId="77777777" w:rsidR="005961B2" w:rsidRDefault="005961B2" w:rsidP="00ED157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ED157B">
              <w:rPr>
                <w:rFonts w:ascii="Arial" w:hAnsi="Arial" w:cs="Arial"/>
              </w:rPr>
              <w:t>The project team worked with the Parks team to install solar-powered lighting along key greenspace pathways. These were selected for their environmental sustainability and effectiveness in other local areas. Unfortunately, units at the first site were subject to theft, and the council is now reviewing more robust lighting alternatives to support ongoing safety improvements.</w:t>
            </w:r>
          </w:p>
        </w:tc>
      </w:tr>
      <w:tr w:rsidR="005961B2" w14:paraId="2C5A78F2" w14:textId="77777777" w:rsidTr="009B219A">
        <w:tc>
          <w:tcPr>
            <w:cnfStyle w:val="001000000000" w:firstRow="0" w:lastRow="0" w:firstColumn="1" w:lastColumn="0" w:oddVBand="0" w:evenVBand="0" w:oddHBand="0" w:evenHBand="0" w:firstRowFirstColumn="0" w:firstRowLastColumn="0" w:lastRowFirstColumn="0" w:lastRowLastColumn="0"/>
            <w:tcW w:w="1483" w:type="dxa"/>
          </w:tcPr>
          <w:p w14:paraId="3E493D4D" w14:textId="77777777" w:rsidR="005961B2" w:rsidRDefault="005961B2" w:rsidP="00ED157B">
            <w:pPr>
              <w:spacing w:line="360" w:lineRule="auto"/>
              <w:rPr>
                <w:rFonts w:ascii="Arial" w:hAnsi="Arial" w:cs="Arial"/>
              </w:rPr>
            </w:pPr>
            <w:r w:rsidRPr="00ED157B">
              <w:rPr>
                <w:rFonts w:ascii="Arial" w:hAnsi="Arial" w:cs="Arial"/>
              </w:rPr>
              <w:t xml:space="preserve">Youth Diversion and </w:t>
            </w:r>
            <w:r w:rsidRPr="00ED157B">
              <w:rPr>
                <w:rFonts w:ascii="Arial" w:hAnsi="Arial" w:cs="Arial"/>
              </w:rPr>
              <w:lastRenderedPageBreak/>
              <w:t>Positive Activity</w:t>
            </w:r>
          </w:p>
        </w:tc>
        <w:tc>
          <w:tcPr>
            <w:tcW w:w="2770" w:type="dxa"/>
          </w:tcPr>
          <w:p w14:paraId="1AC19A00" w14:textId="77777777" w:rsidR="005961B2" w:rsidRDefault="005961B2" w:rsidP="00ED157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D157B">
              <w:rPr>
                <w:rFonts w:ascii="Arial" w:hAnsi="Arial" w:cs="Arial"/>
              </w:rPr>
              <w:lastRenderedPageBreak/>
              <w:t xml:space="preserve">There was a strong and repeated call for youth engagement, with </w:t>
            </w:r>
            <w:r w:rsidRPr="00ED157B">
              <w:rPr>
                <w:rFonts w:ascii="Arial" w:hAnsi="Arial" w:cs="Arial"/>
              </w:rPr>
              <w:lastRenderedPageBreak/>
              <w:t>residents highlighting a lack of local opportunities for young people and the link between disengagement and ASB.</w:t>
            </w:r>
          </w:p>
        </w:tc>
        <w:tc>
          <w:tcPr>
            <w:tcW w:w="4763" w:type="dxa"/>
          </w:tcPr>
          <w:p w14:paraId="103DC27A" w14:textId="77777777" w:rsidR="005961B2" w:rsidRDefault="005961B2" w:rsidP="00ED157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D157B">
              <w:rPr>
                <w:rFonts w:ascii="Arial" w:hAnsi="Arial" w:cs="Arial"/>
              </w:rPr>
              <w:lastRenderedPageBreak/>
              <w:t xml:space="preserve">The Engagement Officer worked closely with the Violence Reduction Navigator, Public Health, Neighbourhoods team, and </w:t>
            </w:r>
            <w:r w:rsidRPr="00ED157B">
              <w:rPr>
                <w:rFonts w:ascii="Arial" w:hAnsi="Arial" w:cs="Arial"/>
              </w:rPr>
              <w:lastRenderedPageBreak/>
              <w:t>youth services to support a local community boxing club, facilitating access to funding and resources.</w:t>
            </w:r>
            <w:r w:rsidRPr="00ED157B">
              <w:rPr>
                <w:rFonts w:ascii="Arial" w:hAnsi="Arial" w:cs="Arial"/>
              </w:rPr>
              <w:br/>
              <w:t>In addition, the council’s youth outreach bus was deployed to hotspot areas, including Wednesbury town centre and the bus station, in direct response to business reports of youth-related ASB.</w:t>
            </w:r>
          </w:p>
        </w:tc>
      </w:tr>
      <w:tr w:rsidR="005961B2" w14:paraId="1176E3BF" w14:textId="77777777" w:rsidTr="009B2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Pr>
          <w:p w14:paraId="25DE9F5A" w14:textId="77777777" w:rsidR="005961B2" w:rsidRDefault="005961B2" w:rsidP="00ED157B">
            <w:pPr>
              <w:spacing w:line="360" w:lineRule="auto"/>
              <w:rPr>
                <w:rFonts w:ascii="Arial" w:hAnsi="Arial" w:cs="Arial"/>
              </w:rPr>
            </w:pPr>
            <w:r w:rsidRPr="00ED157B">
              <w:rPr>
                <w:rFonts w:ascii="Arial" w:hAnsi="Arial" w:cs="Arial"/>
              </w:rPr>
              <w:lastRenderedPageBreak/>
              <w:t>Visibility of Local Authorit</w:t>
            </w:r>
            <w:r w:rsidR="003145AE">
              <w:rPr>
                <w:rFonts w:ascii="Arial" w:hAnsi="Arial" w:cs="Arial"/>
              </w:rPr>
              <w:t>y</w:t>
            </w:r>
            <w:r w:rsidR="00457F0C" w:rsidRPr="00ED157B">
              <w:rPr>
                <w:rFonts w:ascii="Arial" w:hAnsi="Arial" w:cs="Arial"/>
                <w:b w:val="0"/>
                <w:bCs w:val="0"/>
              </w:rPr>
              <w:t xml:space="preserve"> </w:t>
            </w:r>
          </w:p>
        </w:tc>
        <w:tc>
          <w:tcPr>
            <w:tcW w:w="2770" w:type="dxa"/>
          </w:tcPr>
          <w:p w14:paraId="68940574" w14:textId="77777777" w:rsidR="005961B2" w:rsidRDefault="005961B2" w:rsidP="00ED157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ED157B">
              <w:rPr>
                <w:rFonts w:ascii="Arial" w:hAnsi="Arial" w:cs="Arial"/>
              </w:rPr>
              <w:t>Residents and businesses wanted a more visible and accessible presence from council officers and police to address day-to-day issues and increase reassurance.</w:t>
            </w:r>
          </w:p>
        </w:tc>
        <w:tc>
          <w:tcPr>
            <w:tcW w:w="4763" w:type="dxa"/>
          </w:tcPr>
          <w:p w14:paraId="11A2111B" w14:textId="77777777" w:rsidR="005961B2" w:rsidRDefault="005961B2" w:rsidP="00ED157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ED157B">
              <w:rPr>
                <w:rFonts w:ascii="Arial" w:hAnsi="Arial" w:cs="Arial"/>
              </w:rPr>
              <w:t>Joint patrols and regular business visits were conducted by the Engagement Officer and local police. These visible interventions, alongside participation in community events, strengthened local relationships and improved confidence in local services.</w:t>
            </w:r>
          </w:p>
        </w:tc>
      </w:tr>
      <w:tr w:rsidR="005961B2" w14:paraId="4D7CAD61" w14:textId="77777777" w:rsidTr="009B219A">
        <w:tc>
          <w:tcPr>
            <w:cnfStyle w:val="001000000000" w:firstRow="0" w:lastRow="0" w:firstColumn="1" w:lastColumn="0" w:oddVBand="0" w:evenVBand="0" w:oddHBand="0" w:evenHBand="0" w:firstRowFirstColumn="0" w:firstRowLastColumn="0" w:lastRowFirstColumn="0" w:lastRowLastColumn="0"/>
            <w:tcW w:w="1483" w:type="dxa"/>
          </w:tcPr>
          <w:p w14:paraId="190BCCF0" w14:textId="77777777" w:rsidR="005961B2" w:rsidRDefault="00457F0C" w:rsidP="00ED157B">
            <w:pPr>
              <w:spacing w:line="360" w:lineRule="auto"/>
              <w:rPr>
                <w:rFonts w:ascii="Arial" w:hAnsi="Arial" w:cs="Arial"/>
              </w:rPr>
            </w:pPr>
            <w:r w:rsidRPr="00ED157B">
              <w:rPr>
                <w:rFonts w:ascii="Arial" w:hAnsi="Arial" w:cs="Arial"/>
              </w:rPr>
              <w:t>Crime and ASB Reporting</w:t>
            </w:r>
          </w:p>
        </w:tc>
        <w:tc>
          <w:tcPr>
            <w:tcW w:w="2770" w:type="dxa"/>
          </w:tcPr>
          <w:p w14:paraId="74C1CFA7" w14:textId="77777777" w:rsidR="005961B2" w:rsidRDefault="00457F0C" w:rsidP="00ED157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D157B">
              <w:rPr>
                <w:rFonts w:ascii="Arial" w:hAnsi="Arial" w:cs="Arial"/>
              </w:rPr>
              <w:t>Residents highlighted a lack of awareness around how to report crime and ASB, and businesses requested better guidance on where and when to escalate concerns.</w:t>
            </w:r>
          </w:p>
        </w:tc>
        <w:tc>
          <w:tcPr>
            <w:tcW w:w="4763" w:type="dxa"/>
          </w:tcPr>
          <w:p w14:paraId="4A4829E9" w14:textId="77777777" w:rsidR="005961B2" w:rsidRDefault="00457F0C" w:rsidP="00ED157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D157B">
              <w:rPr>
                <w:rFonts w:ascii="Arial" w:hAnsi="Arial" w:cs="Arial"/>
              </w:rPr>
              <w:t>The project developed a suite of practical resources, including a town centre safety map and an information pack for local businesses detailing how to report incidents effectively.</w:t>
            </w:r>
          </w:p>
        </w:tc>
      </w:tr>
    </w:tbl>
    <w:p w14:paraId="431444FE" w14:textId="77777777" w:rsidR="008A3F61" w:rsidRDefault="008A3F61" w:rsidP="004C3FEA">
      <w:pPr>
        <w:spacing w:line="360" w:lineRule="auto"/>
        <w:rPr>
          <w:rFonts w:ascii="Arial" w:hAnsi="Arial" w:cs="Arial"/>
          <w:b/>
          <w:bCs/>
        </w:rPr>
      </w:pPr>
    </w:p>
    <w:p w14:paraId="7BA7AD8B" w14:textId="77777777" w:rsidR="008A3F61" w:rsidRDefault="008A3F61">
      <w:pPr>
        <w:rPr>
          <w:rFonts w:ascii="Arial" w:hAnsi="Arial" w:cs="Arial"/>
          <w:b/>
          <w:bCs/>
        </w:rPr>
      </w:pPr>
      <w:r>
        <w:rPr>
          <w:rFonts w:ascii="Arial" w:hAnsi="Arial" w:cs="Arial"/>
          <w:b/>
          <w:bCs/>
        </w:rPr>
        <w:br w:type="page"/>
      </w:r>
    </w:p>
    <w:p w14:paraId="6AB9B590" w14:textId="77777777" w:rsidR="004C3FEA" w:rsidRPr="004C3FEA" w:rsidRDefault="004C3FEA" w:rsidP="004C3FEA">
      <w:pPr>
        <w:spacing w:line="360" w:lineRule="auto"/>
        <w:rPr>
          <w:rFonts w:ascii="Arial" w:hAnsi="Arial" w:cs="Arial"/>
        </w:rPr>
      </w:pPr>
      <w:r w:rsidRPr="004C3FEA">
        <w:rPr>
          <w:rFonts w:ascii="Arial" w:hAnsi="Arial" w:cs="Arial"/>
          <w:b/>
          <w:bCs/>
        </w:rPr>
        <w:lastRenderedPageBreak/>
        <w:t>Nuisance Bike ASB: Measured Reductions</w:t>
      </w:r>
    </w:p>
    <w:p w14:paraId="7177501E" w14:textId="77777777" w:rsidR="004C3FEA" w:rsidRDefault="004C3FEA" w:rsidP="004C3FEA">
      <w:pPr>
        <w:spacing w:line="360" w:lineRule="auto"/>
        <w:rPr>
          <w:rFonts w:ascii="Arial" w:hAnsi="Arial" w:cs="Arial"/>
        </w:rPr>
      </w:pPr>
    </w:p>
    <w:p w14:paraId="094983F1" w14:textId="77777777" w:rsidR="004C3FEA" w:rsidRPr="004C3FEA" w:rsidRDefault="004C3FEA" w:rsidP="004C3FEA">
      <w:pPr>
        <w:spacing w:line="360" w:lineRule="auto"/>
        <w:rPr>
          <w:rFonts w:ascii="Arial" w:hAnsi="Arial" w:cs="Arial"/>
        </w:rPr>
      </w:pPr>
      <w:r w:rsidRPr="004C3FEA">
        <w:rPr>
          <w:rFonts w:ascii="Arial" w:hAnsi="Arial" w:cs="Arial"/>
        </w:rPr>
        <w:t>The impact of targeted deterrents and strategic CCTV deployment is evidenced by a significant year-on-year reduction in nuisance bike-related ASB reports:</w:t>
      </w:r>
    </w:p>
    <w:p w14:paraId="64575D89" w14:textId="77777777" w:rsidR="004C3FEA" w:rsidRPr="004C3FEA" w:rsidRDefault="004C3FEA" w:rsidP="0044171F">
      <w:pPr>
        <w:numPr>
          <w:ilvl w:val="0"/>
          <w:numId w:val="10"/>
        </w:numPr>
        <w:spacing w:line="360" w:lineRule="auto"/>
        <w:rPr>
          <w:rFonts w:ascii="Arial" w:hAnsi="Arial" w:cs="Arial"/>
        </w:rPr>
      </w:pPr>
      <w:r w:rsidRPr="004C3FEA">
        <w:rPr>
          <w:rFonts w:ascii="Arial" w:hAnsi="Arial" w:cs="Arial"/>
        </w:rPr>
        <w:t>In Friar Park, council-recorded ASB reports related to nuisance bikes fell from 127 in 2023–24 to 62 in 2024–25 — a 51.2% reduction.</w:t>
      </w:r>
    </w:p>
    <w:p w14:paraId="06AC3853" w14:textId="77777777" w:rsidR="004C3FEA" w:rsidRPr="004C3FEA" w:rsidRDefault="004C3FEA" w:rsidP="0044171F">
      <w:pPr>
        <w:numPr>
          <w:ilvl w:val="0"/>
          <w:numId w:val="10"/>
        </w:numPr>
        <w:spacing w:line="360" w:lineRule="auto"/>
        <w:rPr>
          <w:rFonts w:ascii="Arial" w:hAnsi="Arial" w:cs="Arial"/>
        </w:rPr>
      </w:pPr>
      <w:r w:rsidRPr="004C3FEA">
        <w:rPr>
          <w:rFonts w:ascii="Arial" w:hAnsi="Arial" w:cs="Arial"/>
        </w:rPr>
        <w:t>Across Wednesbury as a whole, nuisance bike reports fell from 144 to 76, a 47.2% year-on-year decrease.</w:t>
      </w:r>
    </w:p>
    <w:p w14:paraId="17F97CAE" w14:textId="77777777" w:rsidR="004C3FEA" w:rsidRPr="004C3FEA" w:rsidRDefault="004C3FEA" w:rsidP="004C3FEA">
      <w:pPr>
        <w:spacing w:line="360" w:lineRule="auto"/>
        <w:rPr>
          <w:rFonts w:ascii="Arial" w:hAnsi="Arial" w:cs="Arial"/>
        </w:rPr>
      </w:pPr>
    </w:p>
    <w:p w14:paraId="5930DF59" w14:textId="77777777" w:rsidR="004C3FEA" w:rsidRPr="004C3FEA" w:rsidRDefault="004C3FEA" w:rsidP="004C3FEA">
      <w:pPr>
        <w:spacing w:line="360" w:lineRule="auto"/>
        <w:rPr>
          <w:rFonts w:ascii="Arial" w:hAnsi="Arial" w:cs="Arial"/>
        </w:rPr>
      </w:pPr>
      <w:r w:rsidRPr="004C3FEA">
        <w:rPr>
          <w:rFonts w:ascii="Arial" w:hAnsi="Arial" w:cs="Arial"/>
        </w:rPr>
        <w:t>Residents reported a visible improvement in greenspace safety, with reduced illegal bike use and increased confidence in using local parks and paths.</w:t>
      </w:r>
    </w:p>
    <w:p w14:paraId="42F545C1" w14:textId="77777777" w:rsidR="00E041CA" w:rsidRPr="00DD7D15" w:rsidRDefault="00E041CA" w:rsidP="00F52A95">
      <w:pPr>
        <w:spacing w:line="360" w:lineRule="auto"/>
        <w:rPr>
          <w:rFonts w:ascii="Arial" w:hAnsi="Arial" w:cs="Arial"/>
        </w:rPr>
      </w:pPr>
    </w:p>
    <w:p w14:paraId="5681D095" w14:textId="77777777" w:rsidR="006E4DC1" w:rsidRPr="00060BC4" w:rsidRDefault="000B0920" w:rsidP="00F52A95">
      <w:pPr>
        <w:spacing w:line="360" w:lineRule="auto"/>
        <w:rPr>
          <w:rFonts w:ascii="Arial" w:hAnsi="Arial" w:cs="Arial"/>
          <w:b/>
          <w:bCs/>
        </w:rPr>
      </w:pPr>
      <w:r w:rsidRPr="00060BC4">
        <w:rPr>
          <w:rFonts w:ascii="Arial" w:hAnsi="Arial" w:cs="Arial"/>
          <w:b/>
          <w:bCs/>
        </w:rPr>
        <w:t xml:space="preserve">Wednesbury </w:t>
      </w:r>
      <w:r w:rsidR="006E4DC1" w:rsidRPr="00060BC4">
        <w:rPr>
          <w:rFonts w:ascii="Arial" w:hAnsi="Arial" w:cs="Arial"/>
          <w:b/>
          <w:bCs/>
        </w:rPr>
        <w:t xml:space="preserve">ASB </w:t>
      </w:r>
      <w:r w:rsidR="00541739" w:rsidRPr="00060BC4">
        <w:rPr>
          <w:rFonts w:ascii="Arial" w:hAnsi="Arial" w:cs="Arial"/>
          <w:b/>
          <w:bCs/>
        </w:rPr>
        <w:t>n</w:t>
      </w:r>
      <w:r w:rsidR="006E4DC1" w:rsidRPr="00060BC4">
        <w:rPr>
          <w:rFonts w:ascii="Arial" w:hAnsi="Arial" w:cs="Arial"/>
          <w:b/>
          <w:bCs/>
        </w:rPr>
        <w:t xml:space="preserve">uisance </w:t>
      </w:r>
      <w:r w:rsidR="00541739" w:rsidRPr="00060BC4">
        <w:rPr>
          <w:rFonts w:ascii="Arial" w:hAnsi="Arial" w:cs="Arial"/>
          <w:b/>
          <w:bCs/>
        </w:rPr>
        <w:t xml:space="preserve">bike reports </w:t>
      </w:r>
      <w:r w:rsidR="00E30D40" w:rsidRPr="00060BC4">
        <w:rPr>
          <w:rFonts w:ascii="Arial" w:hAnsi="Arial" w:cs="Arial"/>
          <w:b/>
          <w:bCs/>
        </w:rPr>
        <w:t xml:space="preserve">year on </w:t>
      </w:r>
      <w:r w:rsidR="00060BC4" w:rsidRPr="00060BC4">
        <w:rPr>
          <w:rFonts w:ascii="Arial" w:hAnsi="Arial" w:cs="Arial"/>
          <w:b/>
          <w:bCs/>
        </w:rPr>
        <w:t xml:space="preserve">year-on-year comparison </w:t>
      </w:r>
      <w:r w:rsidR="004E01FC" w:rsidRPr="00060BC4">
        <w:rPr>
          <w:rFonts w:ascii="Arial" w:hAnsi="Arial" w:cs="Arial"/>
          <w:b/>
          <w:bCs/>
        </w:rPr>
        <w:t xml:space="preserve"> </w:t>
      </w:r>
    </w:p>
    <w:p w14:paraId="4D2BCB4E" w14:textId="77777777" w:rsidR="00B702A8" w:rsidRPr="00DD7D15" w:rsidRDefault="003F0571" w:rsidP="00F52A95">
      <w:pPr>
        <w:spacing w:line="360" w:lineRule="auto"/>
        <w:rPr>
          <w:rFonts w:ascii="Arial" w:hAnsi="Arial" w:cs="Arial"/>
        </w:rPr>
      </w:pPr>
      <w:r w:rsidRPr="00DD7D15">
        <w:rPr>
          <w:rFonts w:ascii="Arial" w:hAnsi="Arial" w:cs="Arial"/>
          <w:noProof/>
          <w14:ligatures w14:val="standardContextual"/>
        </w:rPr>
        <w:drawing>
          <wp:inline distT="0" distB="0" distL="0" distR="0" wp14:anchorId="588171BA" wp14:editId="78F4C9B4">
            <wp:extent cx="4265096" cy="2362200"/>
            <wp:effectExtent l="0" t="0" r="2540" b="0"/>
            <wp:docPr id="2082830493"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830493" name="Picture 1" descr="A screenshot of a map&#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93616" cy="2433380"/>
                    </a:xfrm>
                    <a:prstGeom prst="rect">
                      <a:avLst/>
                    </a:prstGeom>
                  </pic:spPr>
                </pic:pic>
              </a:graphicData>
            </a:graphic>
          </wp:inline>
        </w:drawing>
      </w:r>
    </w:p>
    <w:p w14:paraId="24234DBF" w14:textId="77777777" w:rsidR="00836070" w:rsidRPr="00DD7D15" w:rsidRDefault="00060BC4" w:rsidP="00F52A95">
      <w:pPr>
        <w:spacing w:line="360" w:lineRule="auto"/>
        <w:rPr>
          <w:rFonts w:ascii="Arial" w:hAnsi="Arial" w:cs="Arial"/>
        </w:rPr>
      </w:pPr>
      <w:r>
        <w:rPr>
          <w:rFonts w:ascii="Arial" w:hAnsi="Arial" w:cs="Arial"/>
        </w:rPr>
        <w:t>Figure 1. Nuisance Bike Council ASB reports recorded 2023-2024 - 144</w:t>
      </w:r>
    </w:p>
    <w:p w14:paraId="796A6D21" w14:textId="77777777" w:rsidR="00836070" w:rsidRPr="00DD7D15" w:rsidRDefault="00836070" w:rsidP="00F52A95">
      <w:pPr>
        <w:spacing w:line="360" w:lineRule="auto"/>
        <w:rPr>
          <w:rFonts w:ascii="Arial" w:hAnsi="Arial" w:cs="Arial"/>
        </w:rPr>
      </w:pPr>
      <w:r w:rsidRPr="00DD7D15">
        <w:rPr>
          <w:rFonts w:ascii="Arial" w:hAnsi="Arial" w:cs="Arial"/>
          <w:noProof/>
          <w14:ligatures w14:val="standardContextual"/>
        </w:rPr>
        <w:drawing>
          <wp:inline distT="0" distB="0" distL="0" distR="0" wp14:anchorId="61EAF620" wp14:editId="0DF10DA8">
            <wp:extent cx="4182960" cy="2323465"/>
            <wp:effectExtent l="0" t="0" r="8255" b="635"/>
            <wp:docPr id="1858687663" name="Picture 2"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87663" name="Picture 2" descr="A screenshot of a map&#10;&#10;AI-generated content may be incorrect."/>
                    <pic:cNvPicPr/>
                  </pic:nvPicPr>
                  <pic:blipFill rotWithShape="1">
                    <a:blip r:embed="rId14" cstate="print">
                      <a:extLst>
                        <a:ext uri="{28A0092B-C50C-407E-A947-70E740481C1C}">
                          <a14:useLocalDpi xmlns:a14="http://schemas.microsoft.com/office/drawing/2010/main" val="0"/>
                        </a:ext>
                      </a:extLst>
                    </a:blip>
                    <a:srcRect l="1348"/>
                    <a:stretch/>
                  </pic:blipFill>
                  <pic:spPr bwMode="auto">
                    <a:xfrm>
                      <a:off x="0" y="0"/>
                      <a:ext cx="4213085" cy="2340198"/>
                    </a:xfrm>
                    <a:prstGeom prst="rect">
                      <a:avLst/>
                    </a:prstGeom>
                    <a:ln>
                      <a:noFill/>
                    </a:ln>
                    <a:extLst>
                      <a:ext uri="{53640926-AAD7-44D8-BBD7-CCE9431645EC}">
                        <a14:shadowObscured xmlns:a14="http://schemas.microsoft.com/office/drawing/2010/main"/>
                      </a:ext>
                    </a:extLst>
                  </pic:spPr>
                </pic:pic>
              </a:graphicData>
            </a:graphic>
          </wp:inline>
        </w:drawing>
      </w:r>
    </w:p>
    <w:p w14:paraId="02E9758A" w14:textId="77777777" w:rsidR="00C841F5" w:rsidRPr="00DD7D15" w:rsidRDefault="00060BC4" w:rsidP="00F52A95">
      <w:pPr>
        <w:spacing w:line="360" w:lineRule="auto"/>
        <w:rPr>
          <w:rFonts w:ascii="Arial" w:hAnsi="Arial" w:cs="Arial"/>
        </w:rPr>
      </w:pPr>
      <w:r>
        <w:rPr>
          <w:rFonts w:ascii="Arial" w:hAnsi="Arial" w:cs="Arial"/>
        </w:rPr>
        <w:t xml:space="preserve">Figure 2. </w:t>
      </w:r>
      <w:r w:rsidRPr="00060BC4">
        <w:rPr>
          <w:rFonts w:ascii="Arial" w:hAnsi="Arial" w:cs="Arial"/>
        </w:rPr>
        <w:t>Nuisance Bike Council ASB reports recorded 202</w:t>
      </w:r>
      <w:r>
        <w:rPr>
          <w:rFonts w:ascii="Arial" w:hAnsi="Arial" w:cs="Arial"/>
        </w:rPr>
        <w:t>4</w:t>
      </w:r>
      <w:r w:rsidRPr="00060BC4">
        <w:rPr>
          <w:rFonts w:ascii="Arial" w:hAnsi="Arial" w:cs="Arial"/>
        </w:rPr>
        <w:t>-202</w:t>
      </w:r>
      <w:r>
        <w:rPr>
          <w:rFonts w:ascii="Arial" w:hAnsi="Arial" w:cs="Arial"/>
        </w:rPr>
        <w:t xml:space="preserve">5 - 76 </w:t>
      </w:r>
    </w:p>
    <w:bookmarkEnd w:id="15"/>
    <w:p w14:paraId="514EEDFF" w14:textId="77777777" w:rsidR="00097384" w:rsidRPr="001D6305" w:rsidRDefault="007A05DF" w:rsidP="001D6305">
      <w:pPr>
        <w:rPr>
          <w:rFonts w:ascii="Arial" w:hAnsi="Arial" w:cs="Arial"/>
          <w:b/>
          <w:bCs/>
        </w:rPr>
      </w:pPr>
      <w:r w:rsidRPr="001D6305">
        <w:rPr>
          <w:rFonts w:ascii="Arial" w:hAnsi="Arial" w:cs="Arial"/>
          <w:b/>
          <w:bCs/>
        </w:rPr>
        <w:lastRenderedPageBreak/>
        <w:t xml:space="preserve">CCTV &amp; Radio System </w:t>
      </w:r>
    </w:p>
    <w:p w14:paraId="5C0D38B0" w14:textId="77777777" w:rsidR="001E0588" w:rsidRPr="00DD7D15" w:rsidRDefault="001E0588" w:rsidP="001E0588">
      <w:pPr>
        <w:rPr>
          <w:rFonts w:ascii="Arial" w:hAnsi="Arial" w:cs="Arial"/>
        </w:rPr>
      </w:pPr>
    </w:p>
    <w:p w14:paraId="02449BBF" w14:textId="77777777" w:rsidR="00632F09" w:rsidRPr="00632F09" w:rsidRDefault="00632F09" w:rsidP="00632F09">
      <w:pPr>
        <w:spacing w:line="360" w:lineRule="auto"/>
        <w:rPr>
          <w:rFonts w:ascii="Arial" w:hAnsi="Arial" w:cs="Arial"/>
        </w:rPr>
      </w:pPr>
      <w:r w:rsidRPr="00632F09">
        <w:rPr>
          <w:rFonts w:ascii="Arial" w:hAnsi="Arial" w:cs="Arial"/>
        </w:rPr>
        <w:t>To support sustained reductions in crime and ASB, the project implemented a comprehensive town centre safety infrastructure, including upgraded CCTV coverage, a new business radio network, and designated Safe Spaces across Wednesbury.</w:t>
      </w:r>
    </w:p>
    <w:p w14:paraId="1D179FC4" w14:textId="77777777" w:rsidR="00632F09" w:rsidRPr="00632F09" w:rsidRDefault="00632F09" w:rsidP="00632F09">
      <w:pPr>
        <w:spacing w:line="360" w:lineRule="auto"/>
        <w:rPr>
          <w:rFonts w:ascii="Arial" w:hAnsi="Arial" w:cs="Arial"/>
        </w:rPr>
      </w:pPr>
    </w:p>
    <w:p w14:paraId="2E58F095" w14:textId="77777777" w:rsidR="00632F09" w:rsidRPr="00632F09" w:rsidRDefault="00632F09" w:rsidP="00632F09">
      <w:pPr>
        <w:spacing w:line="360" w:lineRule="auto"/>
        <w:rPr>
          <w:rFonts w:ascii="Arial" w:hAnsi="Arial" w:cs="Arial"/>
        </w:rPr>
      </w:pPr>
      <w:r w:rsidRPr="00632F09">
        <w:rPr>
          <w:rFonts w:ascii="Arial" w:hAnsi="Arial" w:cs="Arial"/>
        </w:rPr>
        <w:t>As part of this, a Town Centre Safety Map was developed to raise awareness of safety resources. The map, which highlighted CCTV locations, radio-linked businesses, and Safe Spaces, was distributed to all participants in the scheme.</w:t>
      </w:r>
    </w:p>
    <w:p w14:paraId="25124E76" w14:textId="77777777" w:rsidR="003916E9" w:rsidRPr="00DD7D15" w:rsidRDefault="003916E9" w:rsidP="00977F50">
      <w:pPr>
        <w:spacing w:line="360" w:lineRule="auto"/>
        <w:rPr>
          <w:rFonts w:ascii="Arial" w:hAnsi="Arial" w:cs="Arial"/>
        </w:rPr>
      </w:pPr>
    </w:p>
    <w:p w14:paraId="4A58BF89" w14:textId="77777777" w:rsidR="00172FAA" w:rsidRDefault="009F1EA4" w:rsidP="00977F50">
      <w:pPr>
        <w:spacing w:line="360" w:lineRule="auto"/>
        <w:rPr>
          <w:rFonts w:ascii="Arial" w:hAnsi="Arial" w:cs="Arial"/>
        </w:rPr>
      </w:pPr>
      <w:r w:rsidRPr="00DD7D15">
        <w:rPr>
          <w:rFonts w:ascii="Arial" w:hAnsi="Arial" w:cs="Arial"/>
          <w:noProof/>
          <w14:ligatures w14:val="standardContextual"/>
        </w:rPr>
        <w:drawing>
          <wp:inline distT="0" distB="0" distL="0" distR="0" wp14:anchorId="73A5AC50" wp14:editId="35D06170">
            <wp:extent cx="5731510" cy="3441700"/>
            <wp:effectExtent l="0" t="0" r="2540" b="6350"/>
            <wp:docPr id="1975371312" name="Picture 8"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71312" name="Picture 8" descr="A map of a city&#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731510" cy="3441700"/>
                    </a:xfrm>
                    <a:prstGeom prst="rect">
                      <a:avLst/>
                    </a:prstGeom>
                  </pic:spPr>
                </pic:pic>
              </a:graphicData>
            </a:graphic>
          </wp:inline>
        </w:drawing>
      </w:r>
    </w:p>
    <w:p w14:paraId="49B8CD3A" w14:textId="77777777" w:rsidR="00DF5CA2" w:rsidRDefault="00DF5CA2" w:rsidP="00977F50">
      <w:pPr>
        <w:spacing w:line="360" w:lineRule="auto"/>
        <w:rPr>
          <w:rFonts w:ascii="Arial" w:hAnsi="Arial" w:cs="Arial"/>
        </w:rPr>
      </w:pPr>
      <w:r>
        <w:rPr>
          <w:rFonts w:ascii="Arial" w:hAnsi="Arial" w:cs="Arial"/>
        </w:rPr>
        <w:t xml:space="preserve">Figure 3. Map of Wednesbury town centre radio, </w:t>
      </w:r>
      <w:r w:rsidR="007E39E0">
        <w:rPr>
          <w:rFonts w:ascii="Arial" w:hAnsi="Arial" w:cs="Arial"/>
        </w:rPr>
        <w:t>CCTV</w:t>
      </w:r>
      <w:r>
        <w:rPr>
          <w:rFonts w:ascii="Arial" w:hAnsi="Arial" w:cs="Arial"/>
        </w:rPr>
        <w:t xml:space="preserve"> and safe space locations provided to town centre businesses. </w:t>
      </w:r>
    </w:p>
    <w:p w14:paraId="51A5F778" w14:textId="77777777" w:rsidR="009E764D" w:rsidRDefault="009E764D" w:rsidP="00977F50">
      <w:pPr>
        <w:spacing w:line="360" w:lineRule="auto"/>
        <w:rPr>
          <w:rFonts w:ascii="Arial" w:hAnsi="Arial" w:cs="Arial"/>
        </w:rPr>
      </w:pPr>
    </w:p>
    <w:p w14:paraId="6713A8C8" w14:textId="77777777" w:rsidR="009E764D" w:rsidRDefault="009E764D" w:rsidP="00977F50">
      <w:pPr>
        <w:spacing w:line="360" w:lineRule="auto"/>
        <w:rPr>
          <w:rFonts w:ascii="Arial" w:hAnsi="Arial" w:cs="Arial"/>
        </w:rPr>
      </w:pPr>
    </w:p>
    <w:p w14:paraId="783EF9F6" w14:textId="77777777" w:rsidR="009E764D" w:rsidRPr="00DD7D15" w:rsidRDefault="009E764D" w:rsidP="00977F50">
      <w:pPr>
        <w:spacing w:line="360" w:lineRule="auto"/>
        <w:rPr>
          <w:rFonts w:ascii="Arial" w:hAnsi="Arial" w:cs="Arial"/>
        </w:rPr>
      </w:pPr>
    </w:p>
    <w:p w14:paraId="2308557E" w14:textId="77777777" w:rsidR="00343283" w:rsidRPr="00DD7D15" w:rsidRDefault="00343283" w:rsidP="00977F50">
      <w:pPr>
        <w:spacing w:line="360" w:lineRule="auto"/>
        <w:rPr>
          <w:rFonts w:ascii="Arial" w:hAnsi="Arial" w:cs="Arial"/>
        </w:rPr>
      </w:pPr>
    </w:p>
    <w:p w14:paraId="11C497D2" w14:textId="77777777" w:rsidR="009E764D" w:rsidRDefault="009E764D" w:rsidP="009E764D">
      <w:pPr>
        <w:spacing w:line="360" w:lineRule="auto"/>
        <w:rPr>
          <w:rFonts w:ascii="Arial" w:hAnsi="Arial" w:cs="Arial"/>
        </w:rPr>
      </w:pPr>
    </w:p>
    <w:p w14:paraId="3E010CFC" w14:textId="77777777" w:rsidR="009E764D" w:rsidRDefault="009E764D" w:rsidP="009E764D">
      <w:pPr>
        <w:spacing w:line="360" w:lineRule="auto"/>
        <w:rPr>
          <w:rFonts w:ascii="Arial" w:hAnsi="Arial" w:cs="Arial"/>
        </w:rPr>
      </w:pPr>
    </w:p>
    <w:p w14:paraId="495BF424" w14:textId="77777777" w:rsidR="009E764D" w:rsidRDefault="009E764D" w:rsidP="009E764D">
      <w:pPr>
        <w:spacing w:line="360" w:lineRule="auto"/>
        <w:rPr>
          <w:rFonts w:ascii="Arial" w:hAnsi="Arial" w:cs="Arial"/>
        </w:rPr>
      </w:pPr>
      <w:r w:rsidRPr="009E764D">
        <w:rPr>
          <w:rFonts w:ascii="Arial" w:hAnsi="Arial" w:cs="Arial"/>
        </w:rPr>
        <w:lastRenderedPageBreak/>
        <w:t xml:space="preserve">In response to the March 2024 town centre safety survey, in which businesses called for better coordination with enforcement partners, a formal Town Centre Safety Partnership was established. </w:t>
      </w:r>
    </w:p>
    <w:p w14:paraId="67B1E5B0" w14:textId="77777777" w:rsidR="009E764D" w:rsidRDefault="009E764D" w:rsidP="009E764D">
      <w:pPr>
        <w:spacing w:line="360" w:lineRule="auto"/>
        <w:rPr>
          <w:rFonts w:ascii="Arial" w:hAnsi="Arial" w:cs="Arial"/>
        </w:rPr>
      </w:pPr>
    </w:p>
    <w:p w14:paraId="2EC57E42" w14:textId="77777777" w:rsidR="009E764D" w:rsidRPr="009E764D" w:rsidRDefault="009E764D" w:rsidP="009E764D">
      <w:pPr>
        <w:spacing w:line="360" w:lineRule="auto"/>
        <w:rPr>
          <w:rFonts w:ascii="Arial" w:hAnsi="Arial" w:cs="Arial"/>
        </w:rPr>
      </w:pPr>
      <w:r w:rsidRPr="009E764D">
        <w:rPr>
          <w:rFonts w:ascii="Arial" w:hAnsi="Arial" w:cs="Arial"/>
        </w:rPr>
        <w:t>This multi-agency group includes:</w:t>
      </w:r>
    </w:p>
    <w:p w14:paraId="69898456" w14:textId="77777777" w:rsidR="009E764D" w:rsidRPr="009E764D" w:rsidRDefault="009E764D" w:rsidP="0044171F">
      <w:pPr>
        <w:numPr>
          <w:ilvl w:val="0"/>
          <w:numId w:val="11"/>
        </w:numPr>
        <w:spacing w:line="360" w:lineRule="auto"/>
        <w:rPr>
          <w:rFonts w:ascii="Arial" w:hAnsi="Arial" w:cs="Arial"/>
        </w:rPr>
      </w:pPr>
      <w:r w:rsidRPr="009E764D">
        <w:rPr>
          <w:rFonts w:ascii="Arial" w:hAnsi="Arial" w:cs="Arial"/>
        </w:rPr>
        <w:t>Local businesses and retailers</w:t>
      </w:r>
    </w:p>
    <w:p w14:paraId="5BA6D9B1" w14:textId="77777777" w:rsidR="009E764D" w:rsidRPr="009E764D" w:rsidRDefault="009E764D" w:rsidP="0044171F">
      <w:pPr>
        <w:numPr>
          <w:ilvl w:val="0"/>
          <w:numId w:val="11"/>
        </w:numPr>
        <w:spacing w:line="360" w:lineRule="auto"/>
        <w:rPr>
          <w:rFonts w:ascii="Arial" w:hAnsi="Arial" w:cs="Arial"/>
        </w:rPr>
      </w:pPr>
      <w:r w:rsidRPr="009E764D">
        <w:rPr>
          <w:rFonts w:ascii="Arial" w:hAnsi="Arial" w:cs="Arial"/>
        </w:rPr>
        <w:t>Council services (ASB, CCTV, Licensing,</w:t>
      </w:r>
      <w:r w:rsidR="003145AE">
        <w:rPr>
          <w:rFonts w:ascii="Arial" w:hAnsi="Arial" w:cs="Arial"/>
        </w:rPr>
        <w:t xml:space="preserve"> Neighbourhoods</w:t>
      </w:r>
      <w:r w:rsidRPr="009E764D">
        <w:rPr>
          <w:rFonts w:ascii="Arial" w:hAnsi="Arial" w:cs="Arial"/>
        </w:rPr>
        <w:t>, Environmental Protection)</w:t>
      </w:r>
    </w:p>
    <w:p w14:paraId="2AFA3E35" w14:textId="77777777" w:rsidR="009E764D" w:rsidRPr="009E764D" w:rsidRDefault="009E764D" w:rsidP="0044171F">
      <w:pPr>
        <w:numPr>
          <w:ilvl w:val="0"/>
          <w:numId w:val="11"/>
        </w:numPr>
        <w:spacing w:line="360" w:lineRule="auto"/>
        <w:rPr>
          <w:rFonts w:ascii="Arial" w:hAnsi="Arial" w:cs="Arial"/>
        </w:rPr>
      </w:pPr>
      <w:r w:rsidRPr="009E764D">
        <w:rPr>
          <w:rFonts w:ascii="Arial" w:hAnsi="Arial" w:cs="Arial"/>
        </w:rPr>
        <w:t>West Midlands Police and local transport providers (bus station, Metro)</w:t>
      </w:r>
    </w:p>
    <w:p w14:paraId="5D31481A" w14:textId="77777777" w:rsidR="009E764D" w:rsidRPr="009E764D" w:rsidRDefault="009E764D" w:rsidP="0044171F">
      <w:pPr>
        <w:numPr>
          <w:ilvl w:val="0"/>
          <w:numId w:val="11"/>
        </w:numPr>
        <w:spacing w:line="360" w:lineRule="auto"/>
        <w:rPr>
          <w:rFonts w:ascii="Arial" w:hAnsi="Arial" w:cs="Arial"/>
        </w:rPr>
      </w:pPr>
      <w:r w:rsidRPr="009E764D">
        <w:rPr>
          <w:rFonts w:ascii="Arial" w:hAnsi="Arial" w:cs="Arial"/>
        </w:rPr>
        <w:t>Public Health, Fire Service, Regeneration, Leisure, Education, and voluntary sector partners</w:t>
      </w:r>
    </w:p>
    <w:p w14:paraId="46A7E6E9" w14:textId="77777777" w:rsidR="009E764D" w:rsidRDefault="009E764D" w:rsidP="009E764D">
      <w:pPr>
        <w:spacing w:line="360" w:lineRule="auto"/>
        <w:rPr>
          <w:rFonts w:ascii="Arial" w:hAnsi="Arial" w:cs="Arial"/>
        </w:rPr>
      </w:pPr>
    </w:p>
    <w:p w14:paraId="32524DD7" w14:textId="77777777" w:rsidR="009E764D" w:rsidRPr="009E764D" w:rsidRDefault="009E764D" w:rsidP="009E764D">
      <w:pPr>
        <w:spacing w:line="360" w:lineRule="auto"/>
        <w:rPr>
          <w:rFonts w:ascii="Arial" w:hAnsi="Arial" w:cs="Arial"/>
        </w:rPr>
      </w:pPr>
      <w:r w:rsidRPr="009E764D">
        <w:rPr>
          <w:rFonts w:ascii="Arial" w:hAnsi="Arial" w:cs="Arial"/>
        </w:rPr>
        <w:t>This partnership has enabled:</w:t>
      </w:r>
    </w:p>
    <w:p w14:paraId="1A80F8BD" w14:textId="77777777" w:rsidR="009E764D" w:rsidRPr="009E764D" w:rsidRDefault="009E764D" w:rsidP="0044171F">
      <w:pPr>
        <w:numPr>
          <w:ilvl w:val="0"/>
          <w:numId w:val="12"/>
        </w:numPr>
        <w:spacing w:line="360" w:lineRule="auto"/>
        <w:rPr>
          <w:rFonts w:ascii="Arial" w:hAnsi="Arial" w:cs="Arial"/>
        </w:rPr>
      </w:pPr>
      <w:r w:rsidRPr="009E764D">
        <w:rPr>
          <w:rFonts w:ascii="Arial" w:hAnsi="Arial" w:cs="Arial"/>
        </w:rPr>
        <w:t>Faster intelligence sharing and a joint response to persistent offenders</w:t>
      </w:r>
    </w:p>
    <w:p w14:paraId="60D33703" w14:textId="77777777" w:rsidR="009E764D" w:rsidRPr="009E764D" w:rsidRDefault="009E764D" w:rsidP="0044171F">
      <w:pPr>
        <w:numPr>
          <w:ilvl w:val="0"/>
          <w:numId w:val="12"/>
        </w:numPr>
        <w:spacing w:line="360" w:lineRule="auto"/>
        <w:rPr>
          <w:rFonts w:ascii="Arial" w:hAnsi="Arial" w:cs="Arial"/>
        </w:rPr>
      </w:pPr>
      <w:r w:rsidRPr="009E764D">
        <w:rPr>
          <w:rFonts w:ascii="Arial" w:hAnsi="Arial" w:cs="Arial"/>
        </w:rPr>
        <w:t>Coordinated safety events and local enforcement activity</w:t>
      </w:r>
    </w:p>
    <w:p w14:paraId="21F24B74" w14:textId="77777777" w:rsidR="009E764D" w:rsidRPr="009E764D" w:rsidRDefault="009E764D" w:rsidP="0044171F">
      <w:pPr>
        <w:numPr>
          <w:ilvl w:val="0"/>
          <w:numId w:val="12"/>
        </w:numPr>
        <w:spacing w:line="360" w:lineRule="auto"/>
        <w:rPr>
          <w:rFonts w:ascii="Arial" w:hAnsi="Arial" w:cs="Arial"/>
        </w:rPr>
      </w:pPr>
      <w:r w:rsidRPr="009E764D">
        <w:rPr>
          <w:rFonts w:ascii="Arial" w:hAnsi="Arial" w:cs="Arial"/>
        </w:rPr>
        <w:t>A sustainable platform for ongoing dialogue, problem-solving, and joint planning</w:t>
      </w:r>
    </w:p>
    <w:p w14:paraId="6745610D" w14:textId="77777777" w:rsidR="003C31A8" w:rsidRPr="00DD7D15" w:rsidRDefault="003C31A8" w:rsidP="00343283">
      <w:pPr>
        <w:spacing w:line="360" w:lineRule="auto"/>
        <w:rPr>
          <w:rFonts w:ascii="Arial" w:hAnsi="Arial" w:cs="Arial"/>
        </w:rPr>
      </w:pPr>
    </w:p>
    <w:p w14:paraId="6BA92D9A" w14:textId="77777777" w:rsidR="007E39E0" w:rsidRDefault="007A779B" w:rsidP="00977F50">
      <w:pPr>
        <w:spacing w:line="360" w:lineRule="auto"/>
        <w:rPr>
          <w:rFonts w:ascii="Arial" w:hAnsi="Arial" w:cs="Arial"/>
        </w:rPr>
      </w:pPr>
      <w:r w:rsidRPr="00DD7D15">
        <w:rPr>
          <w:rFonts w:ascii="Arial" w:hAnsi="Arial" w:cs="Arial"/>
          <w:noProof/>
          <w14:ligatures w14:val="standardContextual"/>
        </w:rPr>
        <w:drawing>
          <wp:inline distT="0" distB="0" distL="0" distR="0" wp14:anchorId="1636E094" wp14:editId="52524DE7">
            <wp:extent cx="2093922" cy="2093922"/>
            <wp:effectExtent l="0" t="0" r="1905" b="1905"/>
            <wp:docPr id="1343658845" name="Picture 2"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58845" name="Picture 2" descr="A group of people sitting in a room&#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141549" cy="2141549"/>
                    </a:xfrm>
                    <a:prstGeom prst="rect">
                      <a:avLst/>
                    </a:prstGeom>
                  </pic:spPr>
                </pic:pic>
              </a:graphicData>
            </a:graphic>
          </wp:inline>
        </w:drawing>
      </w:r>
      <w:r w:rsidR="00CF2B04" w:rsidRPr="00DD7D15">
        <w:rPr>
          <w:rFonts w:ascii="Arial" w:hAnsi="Arial" w:cs="Arial"/>
        </w:rPr>
        <w:t xml:space="preserve"> </w:t>
      </w:r>
      <w:r w:rsidR="000851CB" w:rsidRPr="00DD7D15">
        <w:rPr>
          <w:rFonts w:ascii="Arial" w:hAnsi="Arial" w:cs="Arial"/>
          <w:noProof/>
          <w14:ligatures w14:val="standardContextual"/>
        </w:rPr>
        <w:t xml:space="preserve">     </w:t>
      </w:r>
      <w:r w:rsidR="007E39E0">
        <w:rPr>
          <w:rFonts w:ascii="Arial" w:hAnsi="Arial" w:cs="Arial"/>
          <w:noProof/>
          <w14:ligatures w14:val="standardContextual"/>
        </w:rPr>
        <w:t xml:space="preserve">                      </w:t>
      </w:r>
      <w:r w:rsidR="000851CB" w:rsidRPr="00DD7D15">
        <w:rPr>
          <w:rFonts w:ascii="Arial" w:hAnsi="Arial" w:cs="Arial"/>
          <w:noProof/>
          <w14:ligatures w14:val="standardContextual"/>
        </w:rPr>
        <w:t xml:space="preserve">      </w:t>
      </w:r>
      <w:r w:rsidR="007E39E0">
        <w:rPr>
          <w:rFonts w:ascii="Arial" w:hAnsi="Arial" w:cs="Arial"/>
          <w:noProof/>
          <w14:ligatures w14:val="standardContextual"/>
        </w:rPr>
        <w:t xml:space="preserve">         </w:t>
      </w:r>
    </w:p>
    <w:p w14:paraId="54474CC7" w14:textId="77777777" w:rsidR="000B546F" w:rsidRPr="00DD7D15" w:rsidRDefault="007E39E0" w:rsidP="00977F50">
      <w:pPr>
        <w:spacing w:line="360" w:lineRule="auto"/>
        <w:rPr>
          <w:rFonts w:ascii="Arial" w:hAnsi="Arial" w:cs="Arial"/>
        </w:rPr>
      </w:pPr>
      <w:r>
        <w:rPr>
          <w:rFonts w:ascii="Arial" w:hAnsi="Arial" w:cs="Arial"/>
        </w:rPr>
        <w:t xml:space="preserve">Figure 4. Police presenting at partnership safety meeting </w:t>
      </w:r>
      <w:r w:rsidR="00A3039E" w:rsidRPr="00DD7D15">
        <w:rPr>
          <w:rFonts w:ascii="Arial" w:hAnsi="Arial" w:cs="Arial"/>
        </w:rPr>
        <w:t xml:space="preserve"> </w:t>
      </w:r>
    </w:p>
    <w:p w14:paraId="4E59546B" w14:textId="77777777" w:rsidR="00DD7612" w:rsidRDefault="00DD7612" w:rsidP="00977F50">
      <w:pPr>
        <w:spacing w:line="360" w:lineRule="auto"/>
        <w:rPr>
          <w:rFonts w:ascii="Arial" w:hAnsi="Arial" w:cs="Arial"/>
        </w:rPr>
      </w:pPr>
    </w:p>
    <w:p w14:paraId="54087CD0" w14:textId="77777777" w:rsidR="00DD7612" w:rsidRPr="00DD7612" w:rsidRDefault="00DD7612" w:rsidP="00DD7612">
      <w:pPr>
        <w:spacing w:line="360" w:lineRule="auto"/>
        <w:rPr>
          <w:rFonts w:ascii="Arial" w:hAnsi="Arial" w:cs="Arial"/>
        </w:rPr>
      </w:pPr>
      <w:r w:rsidRPr="00DD7612">
        <w:rPr>
          <w:rFonts w:ascii="Arial" w:hAnsi="Arial" w:cs="Arial"/>
        </w:rPr>
        <w:t>The group also supported the identification of 20 businesses to take part in the new radio system rollout, prioritised based on levels of reported crime, location, and commitment to joint working.</w:t>
      </w:r>
    </w:p>
    <w:p w14:paraId="64A91FA3" w14:textId="77777777" w:rsidR="00DD7612" w:rsidRDefault="00DD7612" w:rsidP="00DD7612">
      <w:pPr>
        <w:spacing w:line="360" w:lineRule="auto"/>
        <w:rPr>
          <w:rFonts w:ascii="Arial" w:hAnsi="Arial" w:cs="Arial"/>
        </w:rPr>
      </w:pPr>
    </w:p>
    <w:p w14:paraId="472F9585" w14:textId="77777777" w:rsidR="00DD7612" w:rsidRDefault="00DD7612" w:rsidP="00DD7612">
      <w:pPr>
        <w:spacing w:line="360" w:lineRule="auto"/>
        <w:rPr>
          <w:rFonts w:ascii="Arial" w:hAnsi="Arial" w:cs="Arial"/>
        </w:rPr>
      </w:pPr>
    </w:p>
    <w:p w14:paraId="0787D8FA" w14:textId="77777777" w:rsidR="00DD7612" w:rsidRPr="00DD7612" w:rsidRDefault="00DD7612" w:rsidP="00DD7612">
      <w:pPr>
        <w:spacing w:line="360" w:lineRule="auto"/>
        <w:rPr>
          <w:rFonts w:ascii="Arial" w:hAnsi="Arial" w:cs="Arial"/>
        </w:rPr>
      </w:pPr>
      <w:r w:rsidRPr="00DD7612">
        <w:rPr>
          <w:rFonts w:ascii="Arial" w:hAnsi="Arial" w:cs="Arial"/>
        </w:rPr>
        <w:lastRenderedPageBreak/>
        <w:t>Ongoing partnership activities include:</w:t>
      </w:r>
    </w:p>
    <w:p w14:paraId="019B9124" w14:textId="77777777" w:rsidR="00DD7612" w:rsidRPr="00DD7612" w:rsidRDefault="00DD7612" w:rsidP="0044171F">
      <w:pPr>
        <w:numPr>
          <w:ilvl w:val="0"/>
          <w:numId w:val="13"/>
        </w:numPr>
        <w:spacing w:line="360" w:lineRule="auto"/>
        <w:rPr>
          <w:rFonts w:ascii="Arial" w:hAnsi="Arial" w:cs="Arial"/>
        </w:rPr>
      </w:pPr>
      <w:r w:rsidRPr="00DD7612">
        <w:rPr>
          <w:rFonts w:ascii="Arial" w:hAnsi="Arial" w:cs="Arial"/>
        </w:rPr>
        <w:t>Quarterly safety partnership meetings</w:t>
      </w:r>
    </w:p>
    <w:p w14:paraId="481BCCE6" w14:textId="77777777" w:rsidR="00DD7612" w:rsidRPr="00DD7612" w:rsidRDefault="00DD7612" w:rsidP="0044171F">
      <w:pPr>
        <w:numPr>
          <w:ilvl w:val="0"/>
          <w:numId w:val="13"/>
        </w:numPr>
        <w:spacing w:line="360" w:lineRule="auto"/>
        <w:rPr>
          <w:rFonts w:ascii="Arial" w:hAnsi="Arial" w:cs="Arial"/>
        </w:rPr>
      </w:pPr>
      <w:r w:rsidRPr="00DD7612">
        <w:rPr>
          <w:rFonts w:ascii="Arial" w:hAnsi="Arial" w:cs="Arial"/>
        </w:rPr>
        <w:t>Regular safety bulletins and awareness sessions</w:t>
      </w:r>
    </w:p>
    <w:p w14:paraId="6D905D95" w14:textId="77777777" w:rsidR="00DD7612" w:rsidRPr="00DD7612" w:rsidRDefault="00DD7612" w:rsidP="0044171F">
      <w:pPr>
        <w:numPr>
          <w:ilvl w:val="0"/>
          <w:numId w:val="13"/>
        </w:numPr>
        <w:spacing w:line="360" w:lineRule="auto"/>
        <w:rPr>
          <w:rFonts w:ascii="Arial" w:hAnsi="Arial" w:cs="Arial"/>
        </w:rPr>
      </w:pPr>
      <w:r w:rsidRPr="00DD7612">
        <w:rPr>
          <w:rFonts w:ascii="Arial" w:hAnsi="Arial" w:cs="Arial"/>
        </w:rPr>
        <w:t>Shared guidance, training, and radio system maintenance</w:t>
      </w:r>
    </w:p>
    <w:p w14:paraId="5663141D" w14:textId="77777777" w:rsidR="00DD7612" w:rsidRPr="00DD7612" w:rsidRDefault="00DD7612" w:rsidP="0044171F">
      <w:pPr>
        <w:numPr>
          <w:ilvl w:val="0"/>
          <w:numId w:val="13"/>
        </w:numPr>
        <w:spacing w:line="360" w:lineRule="auto"/>
        <w:rPr>
          <w:rFonts w:ascii="Arial" w:hAnsi="Arial" w:cs="Arial"/>
        </w:rPr>
      </w:pPr>
      <w:r w:rsidRPr="00DD7612">
        <w:rPr>
          <w:rFonts w:ascii="Arial" w:hAnsi="Arial" w:cs="Arial"/>
        </w:rPr>
        <w:t>Collaborative safety campaigns and events</w:t>
      </w:r>
    </w:p>
    <w:p w14:paraId="32078776" w14:textId="77777777" w:rsidR="00DD7612" w:rsidRDefault="00DD7612" w:rsidP="00DD7612">
      <w:pPr>
        <w:spacing w:line="360" w:lineRule="auto"/>
        <w:rPr>
          <w:rFonts w:ascii="Arial" w:hAnsi="Arial" w:cs="Arial"/>
        </w:rPr>
      </w:pPr>
    </w:p>
    <w:p w14:paraId="65E4750F" w14:textId="77777777" w:rsidR="00DD7612" w:rsidRPr="00DD7612" w:rsidRDefault="00DD7612" w:rsidP="00DD7612">
      <w:pPr>
        <w:spacing w:line="360" w:lineRule="auto"/>
        <w:rPr>
          <w:rFonts w:ascii="Arial" w:hAnsi="Arial" w:cs="Arial"/>
        </w:rPr>
      </w:pPr>
      <w:r w:rsidRPr="00DD7612">
        <w:rPr>
          <w:rFonts w:ascii="Arial" w:hAnsi="Arial" w:cs="Arial"/>
          <w:b/>
          <w:bCs/>
        </w:rPr>
        <w:t>Addressing Underreporting</w:t>
      </w:r>
    </w:p>
    <w:p w14:paraId="086BAD53" w14:textId="77777777" w:rsidR="00DD7612" w:rsidRDefault="00DD7612" w:rsidP="00DD7612">
      <w:pPr>
        <w:spacing w:line="360" w:lineRule="auto"/>
        <w:rPr>
          <w:rFonts w:ascii="Arial" w:hAnsi="Arial" w:cs="Arial"/>
        </w:rPr>
      </w:pPr>
    </w:p>
    <w:p w14:paraId="25E4F9B5" w14:textId="77777777" w:rsidR="00DD7612" w:rsidRPr="00DD7612" w:rsidRDefault="00DD7612" w:rsidP="00DD7612">
      <w:pPr>
        <w:spacing w:line="360" w:lineRule="auto"/>
        <w:rPr>
          <w:rFonts w:ascii="Arial" w:hAnsi="Arial" w:cs="Arial"/>
        </w:rPr>
      </w:pPr>
      <w:r w:rsidRPr="00DD7612">
        <w:rPr>
          <w:rFonts w:ascii="Arial" w:hAnsi="Arial" w:cs="Arial"/>
        </w:rPr>
        <w:t>A recurring issue identified during the project was underreporting of crime and ASB by local businesses. Barriers included limited time, lack of clarity on reporting processes, and a perception that action would not follow.</w:t>
      </w:r>
    </w:p>
    <w:p w14:paraId="5C4C6334" w14:textId="77777777" w:rsidR="00DD7612" w:rsidRDefault="00DD7612" w:rsidP="00DD7612">
      <w:pPr>
        <w:spacing w:line="360" w:lineRule="auto"/>
        <w:rPr>
          <w:rFonts w:ascii="Arial" w:hAnsi="Arial" w:cs="Arial"/>
        </w:rPr>
      </w:pPr>
    </w:p>
    <w:p w14:paraId="7986A28C" w14:textId="77777777" w:rsidR="00DD7612" w:rsidRPr="00DD7612" w:rsidRDefault="00DD7612" w:rsidP="00DD7612">
      <w:pPr>
        <w:spacing w:line="360" w:lineRule="auto"/>
        <w:rPr>
          <w:rFonts w:ascii="Arial" w:hAnsi="Arial" w:cs="Arial"/>
        </w:rPr>
      </w:pPr>
      <w:r w:rsidRPr="00DD7612">
        <w:rPr>
          <w:rFonts w:ascii="Arial" w:hAnsi="Arial" w:cs="Arial"/>
        </w:rPr>
        <w:t>In response, the council’s Community Safety, CCTV, and ASB teams provided:</w:t>
      </w:r>
    </w:p>
    <w:p w14:paraId="3D16BAD6" w14:textId="77777777" w:rsidR="00DD7612" w:rsidRPr="00DD7612" w:rsidRDefault="00DD7612" w:rsidP="0044171F">
      <w:pPr>
        <w:numPr>
          <w:ilvl w:val="0"/>
          <w:numId w:val="14"/>
        </w:numPr>
        <w:spacing w:line="360" w:lineRule="auto"/>
        <w:rPr>
          <w:rFonts w:ascii="Arial" w:hAnsi="Arial" w:cs="Arial"/>
        </w:rPr>
      </w:pPr>
      <w:r w:rsidRPr="00DD7612">
        <w:rPr>
          <w:rFonts w:ascii="Arial" w:hAnsi="Arial" w:cs="Arial"/>
        </w:rPr>
        <w:t>One-to-one engagement and support</w:t>
      </w:r>
    </w:p>
    <w:p w14:paraId="2C0A85D3" w14:textId="77777777" w:rsidR="00DD7612" w:rsidRPr="00DD7612" w:rsidRDefault="00DD7612" w:rsidP="0044171F">
      <w:pPr>
        <w:numPr>
          <w:ilvl w:val="0"/>
          <w:numId w:val="14"/>
        </w:numPr>
        <w:spacing w:line="360" w:lineRule="auto"/>
        <w:rPr>
          <w:rFonts w:ascii="Arial" w:hAnsi="Arial" w:cs="Arial"/>
        </w:rPr>
      </w:pPr>
      <w:r w:rsidRPr="00DD7612">
        <w:rPr>
          <w:rFonts w:ascii="Arial" w:hAnsi="Arial" w:cs="Arial"/>
        </w:rPr>
        <w:t>Practical training on how and when to report</w:t>
      </w:r>
    </w:p>
    <w:p w14:paraId="2ABCC094" w14:textId="77777777" w:rsidR="00DD7612" w:rsidRPr="00DD7612" w:rsidRDefault="00DD7612" w:rsidP="0044171F">
      <w:pPr>
        <w:numPr>
          <w:ilvl w:val="0"/>
          <w:numId w:val="14"/>
        </w:numPr>
        <w:spacing w:line="360" w:lineRule="auto"/>
        <w:rPr>
          <w:rFonts w:ascii="Arial" w:hAnsi="Arial" w:cs="Arial"/>
        </w:rPr>
      </w:pPr>
      <w:r w:rsidRPr="00DD7612">
        <w:rPr>
          <w:rFonts w:ascii="Arial" w:hAnsi="Arial" w:cs="Arial"/>
        </w:rPr>
        <w:t>Assurance that all reports would be monitored and responded to</w:t>
      </w:r>
    </w:p>
    <w:p w14:paraId="2634A7D6" w14:textId="77777777" w:rsidR="00DD7612" w:rsidRDefault="00DD7612" w:rsidP="00DD7612">
      <w:pPr>
        <w:spacing w:line="360" w:lineRule="auto"/>
        <w:rPr>
          <w:rFonts w:ascii="Arial" w:hAnsi="Arial" w:cs="Arial"/>
        </w:rPr>
      </w:pPr>
    </w:p>
    <w:p w14:paraId="4D178DD0" w14:textId="77777777" w:rsidR="00DD7612" w:rsidRPr="00DD7612" w:rsidRDefault="00DD7612" w:rsidP="00DD7612">
      <w:pPr>
        <w:spacing w:line="360" w:lineRule="auto"/>
        <w:rPr>
          <w:rFonts w:ascii="Arial" w:hAnsi="Arial" w:cs="Arial"/>
        </w:rPr>
      </w:pPr>
      <w:r w:rsidRPr="00DD7612">
        <w:rPr>
          <w:rFonts w:ascii="Arial" w:hAnsi="Arial" w:cs="Arial"/>
        </w:rPr>
        <w:t>This direct support resulted in a significant increase in crime reporting by several businesses, improving intelligence for enforcement teams and helping to break the cycle of repeated, unchecked offending.</w:t>
      </w:r>
    </w:p>
    <w:p w14:paraId="1BA852EF" w14:textId="77777777" w:rsidR="00052D6D" w:rsidRPr="00DD7D15" w:rsidRDefault="00686093" w:rsidP="00977F50">
      <w:pPr>
        <w:spacing w:line="360" w:lineRule="auto"/>
        <w:rPr>
          <w:rFonts w:ascii="Arial" w:hAnsi="Arial" w:cs="Arial"/>
        </w:rPr>
      </w:pPr>
      <w:r w:rsidRPr="00DD7D15">
        <w:rPr>
          <w:rFonts w:ascii="Arial" w:hAnsi="Arial" w:cs="Arial"/>
        </w:rPr>
        <w:t xml:space="preserve">  </w:t>
      </w:r>
    </w:p>
    <w:p w14:paraId="238263A8" w14:textId="77777777" w:rsidR="000C4042" w:rsidRDefault="000C4042" w:rsidP="005A17EE">
      <w:pPr>
        <w:spacing w:line="360" w:lineRule="auto"/>
        <w:rPr>
          <w:rFonts w:ascii="Arial" w:hAnsi="Arial" w:cs="Arial"/>
        </w:rPr>
      </w:pPr>
      <w:bookmarkStart w:id="16" w:name="_Toc199237818"/>
      <w:bookmarkStart w:id="17" w:name="_Toc199272610"/>
    </w:p>
    <w:p w14:paraId="5C35ECC9" w14:textId="77777777" w:rsidR="00D65AF7" w:rsidRDefault="00D65AF7" w:rsidP="005A17EE">
      <w:pPr>
        <w:spacing w:line="360" w:lineRule="auto"/>
        <w:rPr>
          <w:rFonts w:ascii="Arial" w:hAnsi="Arial" w:cs="Arial"/>
        </w:rPr>
      </w:pPr>
    </w:p>
    <w:p w14:paraId="1BC9C32C" w14:textId="77777777" w:rsidR="00924052" w:rsidRDefault="00924052">
      <w:pPr>
        <w:rPr>
          <w:rFonts w:ascii="Arial" w:eastAsiaTheme="minorEastAsia" w:hAnsi="Arial" w:cs="Arial"/>
          <w:b/>
          <w:bCs/>
          <w:spacing w:val="15"/>
          <w:sz w:val="22"/>
          <w:szCs w:val="22"/>
        </w:rPr>
      </w:pPr>
      <w:r>
        <w:rPr>
          <w:rFonts w:ascii="Arial" w:hAnsi="Arial" w:cs="Arial"/>
          <w:b/>
          <w:bCs/>
        </w:rPr>
        <w:br w:type="page"/>
      </w:r>
    </w:p>
    <w:p w14:paraId="265134E5" w14:textId="77777777" w:rsidR="00A6755F" w:rsidRPr="00BC3EDC" w:rsidRDefault="00D34B24" w:rsidP="00094966">
      <w:pPr>
        <w:pStyle w:val="Subtitle"/>
        <w:rPr>
          <w:rFonts w:ascii="Arial" w:hAnsi="Arial" w:cs="Arial"/>
          <w:b/>
          <w:bCs/>
          <w:color w:val="auto"/>
        </w:rPr>
      </w:pPr>
      <w:r w:rsidRPr="00BC3EDC">
        <w:rPr>
          <w:rFonts w:ascii="Arial" w:hAnsi="Arial" w:cs="Arial"/>
          <w:b/>
          <w:bCs/>
          <w:color w:val="auto"/>
        </w:rPr>
        <w:lastRenderedPageBreak/>
        <w:t>Business 1 Case Study:</w:t>
      </w:r>
      <w:bookmarkEnd w:id="16"/>
      <w:bookmarkEnd w:id="17"/>
    </w:p>
    <w:p w14:paraId="1466FABA" w14:textId="77777777" w:rsidR="00AE7075" w:rsidRPr="00DD7D15" w:rsidRDefault="00AE7075" w:rsidP="00977F50">
      <w:pPr>
        <w:spacing w:line="360" w:lineRule="auto"/>
        <w:rPr>
          <w:rFonts w:ascii="Arial" w:hAnsi="Arial" w:cs="Arial"/>
        </w:rPr>
      </w:pPr>
    </w:p>
    <w:p w14:paraId="4DAD7AA0" w14:textId="77777777" w:rsidR="003564C5" w:rsidRPr="003564C5" w:rsidRDefault="003564C5" w:rsidP="003564C5">
      <w:pPr>
        <w:spacing w:line="360" w:lineRule="auto"/>
        <w:rPr>
          <w:rFonts w:ascii="Arial" w:hAnsi="Arial" w:cs="Arial"/>
        </w:rPr>
      </w:pPr>
      <w:r w:rsidRPr="003564C5">
        <w:rPr>
          <w:rFonts w:ascii="Arial" w:hAnsi="Arial" w:cs="Arial"/>
          <w:i/>
          <w:iCs/>
        </w:rPr>
        <w:t>Turning underreporting into partnership-driven prevention</w:t>
      </w:r>
    </w:p>
    <w:p w14:paraId="134629CA" w14:textId="77777777" w:rsidR="003564C5" w:rsidRDefault="003564C5" w:rsidP="003564C5">
      <w:pPr>
        <w:spacing w:line="360" w:lineRule="auto"/>
        <w:rPr>
          <w:rFonts w:ascii="Arial" w:hAnsi="Arial" w:cs="Arial"/>
        </w:rPr>
      </w:pPr>
    </w:p>
    <w:p w14:paraId="05BDDFD0" w14:textId="77777777" w:rsidR="003564C5" w:rsidRPr="003564C5" w:rsidRDefault="003564C5" w:rsidP="003564C5">
      <w:pPr>
        <w:spacing w:line="360" w:lineRule="auto"/>
        <w:rPr>
          <w:rFonts w:ascii="Arial" w:hAnsi="Arial" w:cs="Arial"/>
        </w:rPr>
      </w:pPr>
      <w:r w:rsidRPr="003564C5">
        <w:rPr>
          <w:rFonts w:ascii="Arial" w:hAnsi="Arial" w:cs="Arial"/>
        </w:rPr>
        <w:t xml:space="preserve">In early 2024, a retailer in Wednesbury Town Centre—referred to here as </w:t>
      </w:r>
      <w:r w:rsidRPr="003564C5">
        <w:rPr>
          <w:rFonts w:ascii="Arial" w:hAnsi="Arial" w:cs="Arial"/>
          <w:i/>
          <w:iCs/>
        </w:rPr>
        <w:t>Business 1</w:t>
      </w:r>
      <w:r w:rsidRPr="003564C5">
        <w:rPr>
          <w:rFonts w:ascii="Arial" w:hAnsi="Arial" w:cs="Arial"/>
        </w:rPr>
        <w:t>—was experiencing frequent shoplifting, abuse towards staff, and repeat anti-social behaviour. Despite this, most incidents were going unreported due to lack of time, low confidence in follow-up, and a belief that low-value thefts wouldn’t be acted upon.</w:t>
      </w:r>
    </w:p>
    <w:p w14:paraId="603FCF3B" w14:textId="77777777" w:rsidR="003564C5" w:rsidRDefault="003564C5" w:rsidP="003564C5">
      <w:pPr>
        <w:spacing w:line="360" w:lineRule="auto"/>
        <w:rPr>
          <w:rFonts w:ascii="Arial" w:hAnsi="Arial" w:cs="Arial"/>
        </w:rPr>
      </w:pPr>
    </w:p>
    <w:p w14:paraId="0AFDEBC5" w14:textId="77777777" w:rsidR="003564C5" w:rsidRDefault="003564C5" w:rsidP="003564C5">
      <w:pPr>
        <w:spacing w:line="360" w:lineRule="auto"/>
        <w:rPr>
          <w:rFonts w:ascii="Arial" w:hAnsi="Arial" w:cs="Arial"/>
        </w:rPr>
      </w:pPr>
      <w:r w:rsidRPr="003564C5">
        <w:rPr>
          <w:rFonts w:ascii="Arial" w:hAnsi="Arial" w:cs="Arial"/>
        </w:rPr>
        <w:t>Through the Levelling Up Partnership, the business received dedicated support as part of the town centre safety initiative. This included:</w:t>
      </w:r>
    </w:p>
    <w:p w14:paraId="4A4A962B" w14:textId="77777777" w:rsidR="006A3B38" w:rsidRPr="003564C5" w:rsidRDefault="006A3B38" w:rsidP="003564C5">
      <w:pPr>
        <w:spacing w:line="360" w:lineRule="auto"/>
        <w:rPr>
          <w:rFonts w:ascii="Arial" w:hAnsi="Arial" w:cs="Arial"/>
        </w:rPr>
      </w:pPr>
    </w:p>
    <w:p w14:paraId="2A6FD2E7" w14:textId="77777777" w:rsidR="003564C5" w:rsidRPr="003564C5" w:rsidRDefault="003564C5" w:rsidP="0044171F">
      <w:pPr>
        <w:numPr>
          <w:ilvl w:val="0"/>
          <w:numId w:val="15"/>
        </w:numPr>
        <w:spacing w:line="360" w:lineRule="auto"/>
        <w:rPr>
          <w:rFonts w:ascii="Arial" w:hAnsi="Arial" w:cs="Arial"/>
        </w:rPr>
      </w:pPr>
      <w:r w:rsidRPr="003564C5">
        <w:rPr>
          <w:rFonts w:ascii="Arial" w:hAnsi="Arial" w:cs="Arial"/>
        </w:rPr>
        <w:t>Weekly engagement drop-ins</w:t>
      </w:r>
    </w:p>
    <w:p w14:paraId="1EFAB53F" w14:textId="77777777" w:rsidR="003564C5" w:rsidRPr="003564C5" w:rsidRDefault="003564C5" w:rsidP="0044171F">
      <w:pPr>
        <w:numPr>
          <w:ilvl w:val="0"/>
          <w:numId w:val="15"/>
        </w:numPr>
        <w:spacing w:line="360" w:lineRule="auto"/>
        <w:rPr>
          <w:rFonts w:ascii="Arial" w:hAnsi="Arial" w:cs="Arial"/>
        </w:rPr>
      </w:pPr>
      <w:r w:rsidRPr="003564C5">
        <w:rPr>
          <w:rFonts w:ascii="Arial" w:hAnsi="Arial" w:cs="Arial"/>
        </w:rPr>
        <w:t>Liaison with their head office security team</w:t>
      </w:r>
    </w:p>
    <w:p w14:paraId="1307F6C0" w14:textId="77777777" w:rsidR="003564C5" w:rsidRPr="003564C5" w:rsidRDefault="003564C5" w:rsidP="0044171F">
      <w:pPr>
        <w:numPr>
          <w:ilvl w:val="0"/>
          <w:numId w:val="15"/>
        </w:numPr>
        <w:spacing w:line="360" w:lineRule="auto"/>
        <w:rPr>
          <w:rFonts w:ascii="Arial" w:hAnsi="Arial" w:cs="Arial"/>
        </w:rPr>
      </w:pPr>
      <w:r w:rsidRPr="003564C5">
        <w:rPr>
          <w:rFonts w:ascii="Arial" w:hAnsi="Arial" w:cs="Arial"/>
        </w:rPr>
        <w:t>Guidance on how and when to report crime and ASB</w:t>
      </w:r>
    </w:p>
    <w:p w14:paraId="3391D474" w14:textId="77777777" w:rsidR="003564C5" w:rsidRPr="003564C5" w:rsidRDefault="003564C5" w:rsidP="0044171F">
      <w:pPr>
        <w:numPr>
          <w:ilvl w:val="0"/>
          <w:numId w:val="15"/>
        </w:numPr>
        <w:spacing w:line="360" w:lineRule="auto"/>
        <w:rPr>
          <w:rFonts w:ascii="Arial" w:hAnsi="Arial" w:cs="Arial"/>
        </w:rPr>
      </w:pPr>
      <w:r w:rsidRPr="003564C5">
        <w:rPr>
          <w:rFonts w:ascii="Arial" w:hAnsi="Arial" w:cs="Arial"/>
        </w:rPr>
        <w:t>Coordination with ASB officers, CCTV operators, and West Midlands Police</w:t>
      </w:r>
    </w:p>
    <w:p w14:paraId="7C904286" w14:textId="77777777" w:rsidR="003564C5" w:rsidRPr="006A3B38" w:rsidRDefault="003564C5" w:rsidP="003564C5">
      <w:pPr>
        <w:spacing w:line="360" w:lineRule="auto"/>
        <w:rPr>
          <w:rFonts w:ascii="Arial" w:hAnsi="Arial" w:cs="Arial"/>
        </w:rPr>
      </w:pPr>
    </w:p>
    <w:p w14:paraId="45550D75" w14:textId="77777777" w:rsidR="006A3B38" w:rsidRPr="006A3B38" w:rsidRDefault="003564C5" w:rsidP="003564C5">
      <w:pPr>
        <w:spacing w:line="360" w:lineRule="auto"/>
        <w:rPr>
          <w:rFonts w:ascii="Arial" w:hAnsi="Arial" w:cs="Arial"/>
        </w:rPr>
      </w:pPr>
      <w:r w:rsidRPr="003564C5">
        <w:rPr>
          <w:rFonts w:ascii="Arial" w:hAnsi="Arial" w:cs="Arial"/>
        </w:rPr>
        <w:t>As a result, reported crime rose by over 300% between February 2024 and February 2025.</w:t>
      </w:r>
    </w:p>
    <w:p w14:paraId="6AF2283A" w14:textId="77777777" w:rsidR="003564C5" w:rsidRPr="003564C5" w:rsidRDefault="003564C5" w:rsidP="003564C5">
      <w:pPr>
        <w:spacing w:line="360" w:lineRule="auto"/>
        <w:rPr>
          <w:rFonts w:ascii="Arial" w:hAnsi="Arial" w:cs="Arial"/>
        </w:rPr>
      </w:pPr>
      <w:r w:rsidRPr="003564C5">
        <w:rPr>
          <w:rFonts w:ascii="Arial" w:hAnsi="Arial" w:cs="Arial"/>
        </w:rPr>
        <w:br/>
        <w:t>This increase reflected better reporting, not more incidents—and allowed agencies to respond decisively.</w:t>
      </w:r>
    </w:p>
    <w:p w14:paraId="66FE3A65" w14:textId="77777777" w:rsidR="005E6CE9" w:rsidRDefault="005E6CE9" w:rsidP="00977F50">
      <w:pPr>
        <w:spacing w:line="360" w:lineRule="auto"/>
        <w:rPr>
          <w:rFonts w:ascii="Arial" w:hAnsi="Arial" w:cs="Arial"/>
          <w:noProof/>
        </w:rPr>
      </w:pPr>
    </w:p>
    <w:p w14:paraId="42132250" w14:textId="77777777" w:rsidR="00844ACA" w:rsidRPr="00DD7D15" w:rsidRDefault="007F1C76" w:rsidP="00977F50">
      <w:pPr>
        <w:spacing w:line="360" w:lineRule="auto"/>
        <w:rPr>
          <w:rFonts w:ascii="Arial" w:hAnsi="Arial" w:cs="Arial"/>
        </w:rPr>
      </w:pPr>
      <w:r w:rsidRPr="00DD7D15">
        <w:rPr>
          <w:rFonts w:ascii="Arial" w:hAnsi="Arial" w:cs="Arial"/>
          <w:noProof/>
        </w:rPr>
        <w:lastRenderedPageBreak/>
        <w:drawing>
          <wp:inline distT="0" distB="0" distL="0" distR="0" wp14:anchorId="3A838357" wp14:editId="62527413">
            <wp:extent cx="5353050" cy="5089558"/>
            <wp:effectExtent l="0" t="0" r="0" b="0"/>
            <wp:docPr id="1254913638"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13638" name="Picture 5" descr="A screenshot of a graph&#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508081" cy="5236958"/>
                    </a:xfrm>
                    <a:prstGeom prst="rect">
                      <a:avLst/>
                    </a:prstGeom>
                  </pic:spPr>
                </pic:pic>
              </a:graphicData>
            </a:graphic>
          </wp:inline>
        </w:drawing>
      </w:r>
    </w:p>
    <w:p w14:paraId="731826EF" w14:textId="77777777" w:rsidR="00C50D57" w:rsidRDefault="007E39E0" w:rsidP="00977F50">
      <w:pPr>
        <w:spacing w:line="360" w:lineRule="auto"/>
        <w:rPr>
          <w:rFonts w:ascii="Arial" w:hAnsi="Arial" w:cs="Arial"/>
        </w:rPr>
      </w:pPr>
      <w:r>
        <w:rPr>
          <w:rFonts w:ascii="Arial" w:hAnsi="Arial" w:cs="Arial"/>
        </w:rPr>
        <w:t xml:space="preserve">Figure 5. </w:t>
      </w:r>
      <w:r w:rsidR="002204B4" w:rsidRPr="00DD7D15">
        <w:rPr>
          <w:rFonts w:ascii="Arial" w:hAnsi="Arial" w:cs="Arial"/>
        </w:rPr>
        <w:t xml:space="preserve">Screenshot of crime report data for </w:t>
      </w:r>
      <w:r w:rsidR="002F11A8" w:rsidRPr="00DD7D15">
        <w:rPr>
          <w:rFonts w:ascii="Arial" w:hAnsi="Arial" w:cs="Arial"/>
        </w:rPr>
        <w:t xml:space="preserve">“Business 1” </w:t>
      </w:r>
      <w:r w:rsidR="002204B4" w:rsidRPr="00DD7D15">
        <w:rPr>
          <w:rFonts w:ascii="Arial" w:hAnsi="Arial" w:cs="Arial"/>
        </w:rPr>
        <w:t>in the town centre</w:t>
      </w:r>
    </w:p>
    <w:p w14:paraId="009A90CB" w14:textId="77777777" w:rsidR="00C50D57" w:rsidRDefault="00C50D57" w:rsidP="00977F50">
      <w:pPr>
        <w:spacing w:line="360" w:lineRule="auto"/>
        <w:rPr>
          <w:rFonts w:ascii="Arial" w:hAnsi="Arial" w:cs="Arial"/>
        </w:rPr>
      </w:pPr>
    </w:p>
    <w:p w14:paraId="44B179DD" w14:textId="77777777" w:rsidR="00B01E4C" w:rsidRPr="00B01E4C" w:rsidRDefault="00B01E4C" w:rsidP="00B01E4C">
      <w:pPr>
        <w:spacing w:line="360" w:lineRule="auto"/>
        <w:rPr>
          <w:rFonts w:ascii="Arial" w:hAnsi="Arial" w:cs="Arial"/>
        </w:rPr>
      </w:pPr>
      <w:r w:rsidRPr="00B01E4C">
        <w:rPr>
          <w:rFonts w:ascii="Arial" w:hAnsi="Arial" w:cs="Arial"/>
        </w:rPr>
        <w:t>The improved reporting led to:</w:t>
      </w:r>
    </w:p>
    <w:p w14:paraId="679CDD04" w14:textId="77777777" w:rsidR="00B01E4C" w:rsidRPr="00B01E4C" w:rsidRDefault="00B01E4C" w:rsidP="0044171F">
      <w:pPr>
        <w:numPr>
          <w:ilvl w:val="0"/>
          <w:numId w:val="16"/>
        </w:numPr>
        <w:spacing w:line="360" w:lineRule="auto"/>
        <w:rPr>
          <w:rFonts w:ascii="Arial" w:hAnsi="Arial" w:cs="Arial"/>
        </w:rPr>
      </w:pPr>
      <w:r w:rsidRPr="00B01E4C">
        <w:rPr>
          <w:rFonts w:ascii="Arial" w:hAnsi="Arial" w:cs="Arial"/>
        </w:rPr>
        <w:t>Identification and intervention for repeat offenders</w:t>
      </w:r>
    </w:p>
    <w:p w14:paraId="07D7BD92" w14:textId="77777777" w:rsidR="00B01E4C" w:rsidRPr="00B01E4C" w:rsidRDefault="00B01E4C" w:rsidP="0044171F">
      <w:pPr>
        <w:numPr>
          <w:ilvl w:val="0"/>
          <w:numId w:val="16"/>
        </w:numPr>
        <w:spacing w:line="360" w:lineRule="auto"/>
        <w:rPr>
          <w:rFonts w:ascii="Arial" w:hAnsi="Arial" w:cs="Arial"/>
        </w:rPr>
      </w:pPr>
      <w:r w:rsidRPr="00B01E4C">
        <w:rPr>
          <w:rFonts w:ascii="Arial" w:hAnsi="Arial" w:cs="Arial"/>
        </w:rPr>
        <w:t>Use of CCTV to support police investigations</w:t>
      </w:r>
    </w:p>
    <w:p w14:paraId="7A9038B7" w14:textId="77777777" w:rsidR="00B01E4C" w:rsidRPr="00B01E4C" w:rsidRDefault="00B01E4C" w:rsidP="0044171F">
      <w:pPr>
        <w:numPr>
          <w:ilvl w:val="0"/>
          <w:numId w:val="16"/>
        </w:numPr>
        <w:spacing w:line="360" w:lineRule="auto"/>
        <w:rPr>
          <w:rFonts w:ascii="Arial" w:hAnsi="Arial" w:cs="Arial"/>
        </w:rPr>
      </w:pPr>
      <w:r w:rsidRPr="00B01E4C">
        <w:rPr>
          <w:rFonts w:ascii="Arial" w:hAnsi="Arial" w:cs="Arial"/>
        </w:rPr>
        <w:t>Targeted patrols and joint enforcement visits</w:t>
      </w:r>
    </w:p>
    <w:p w14:paraId="09DCCAE8" w14:textId="77777777" w:rsidR="00B01E4C" w:rsidRDefault="00B01E4C" w:rsidP="00B01E4C">
      <w:pPr>
        <w:spacing w:line="360" w:lineRule="auto"/>
        <w:rPr>
          <w:rFonts w:ascii="Arial" w:hAnsi="Arial" w:cs="Arial"/>
        </w:rPr>
      </w:pPr>
    </w:p>
    <w:p w14:paraId="7660D4A9" w14:textId="77777777" w:rsidR="00B01E4C" w:rsidRPr="00B01E4C" w:rsidRDefault="00B01E4C" w:rsidP="00B01E4C">
      <w:pPr>
        <w:spacing w:line="360" w:lineRule="auto"/>
        <w:rPr>
          <w:rFonts w:ascii="Arial" w:hAnsi="Arial" w:cs="Arial"/>
        </w:rPr>
      </w:pPr>
      <w:r w:rsidRPr="00B01E4C">
        <w:rPr>
          <w:rFonts w:ascii="Arial" w:hAnsi="Arial" w:cs="Arial"/>
        </w:rPr>
        <w:t>In turn, the business made visible changes, including:</w:t>
      </w:r>
    </w:p>
    <w:p w14:paraId="7BCB41F0" w14:textId="77777777" w:rsidR="00B01E4C" w:rsidRPr="00B01E4C" w:rsidRDefault="00B01E4C" w:rsidP="0044171F">
      <w:pPr>
        <w:numPr>
          <w:ilvl w:val="0"/>
          <w:numId w:val="17"/>
        </w:numPr>
        <w:spacing w:line="360" w:lineRule="auto"/>
        <w:rPr>
          <w:rFonts w:ascii="Arial" w:hAnsi="Arial" w:cs="Arial"/>
        </w:rPr>
      </w:pPr>
      <w:r w:rsidRPr="00B01E4C">
        <w:rPr>
          <w:rFonts w:ascii="Arial" w:hAnsi="Arial" w:cs="Arial"/>
        </w:rPr>
        <w:t>A new store layout to improve visibility</w:t>
      </w:r>
    </w:p>
    <w:p w14:paraId="3FAD9FC7" w14:textId="77777777" w:rsidR="00B01E4C" w:rsidRPr="00B01E4C" w:rsidRDefault="00B01E4C" w:rsidP="0044171F">
      <w:pPr>
        <w:numPr>
          <w:ilvl w:val="0"/>
          <w:numId w:val="17"/>
        </w:numPr>
        <w:spacing w:line="360" w:lineRule="auto"/>
        <w:rPr>
          <w:rFonts w:ascii="Arial" w:hAnsi="Arial" w:cs="Arial"/>
        </w:rPr>
      </w:pPr>
      <w:r w:rsidRPr="00B01E4C">
        <w:rPr>
          <w:rFonts w:ascii="Arial" w:hAnsi="Arial" w:cs="Arial"/>
        </w:rPr>
        <w:t>Lockable doors for high-risk product areas</w:t>
      </w:r>
    </w:p>
    <w:p w14:paraId="02D77E6C" w14:textId="77777777" w:rsidR="00B01E4C" w:rsidRPr="00B01E4C" w:rsidRDefault="00B01E4C" w:rsidP="0044171F">
      <w:pPr>
        <w:numPr>
          <w:ilvl w:val="0"/>
          <w:numId w:val="17"/>
        </w:numPr>
        <w:spacing w:line="360" w:lineRule="auto"/>
        <w:rPr>
          <w:rFonts w:ascii="Arial" w:hAnsi="Arial" w:cs="Arial"/>
        </w:rPr>
      </w:pPr>
      <w:r w:rsidRPr="00B01E4C">
        <w:rPr>
          <w:rFonts w:ascii="Arial" w:hAnsi="Arial" w:cs="Arial"/>
        </w:rPr>
        <w:t>Hosting the launch of the Safe Spaces Scheme</w:t>
      </w:r>
    </w:p>
    <w:p w14:paraId="2019A2A5" w14:textId="77777777" w:rsidR="00B01E4C" w:rsidRPr="00B01E4C" w:rsidRDefault="00B01E4C" w:rsidP="0044171F">
      <w:pPr>
        <w:numPr>
          <w:ilvl w:val="0"/>
          <w:numId w:val="17"/>
        </w:numPr>
        <w:spacing w:line="360" w:lineRule="auto"/>
        <w:rPr>
          <w:rFonts w:ascii="Arial" w:hAnsi="Arial" w:cs="Arial"/>
        </w:rPr>
      </w:pPr>
      <w:r w:rsidRPr="00B01E4C">
        <w:rPr>
          <w:rFonts w:ascii="Arial" w:hAnsi="Arial" w:cs="Arial"/>
        </w:rPr>
        <w:t>Joining the Town Centre Radio Network and Safety Partnership</w:t>
      </w:r>
    </w:p>
    <w:p w14:paraId="12814A45" w14:textId="77777777" w:rsidR="00F32202" w:rsidRPr="00DD7D15" w:rsidRDefault="00704E93" w:rsidP="00977F50">
      <w:pPr>
        <w:spacing w:line="360" w:lineRule="auto"/>
        <w:rPr>
          <w:rFonts w:ascii="Arial" w:hAnsi="Arial" w:cs="Arial"/>
        </w:rPr>
      </w:pPr>
      <w:r>
        <w:rPr>
          <w:rFonts w:ascii="Arial" w:hAnsi="Arial" w:cs="Arial"/>
          <w:noProof/>
          <w14:ligatures w14:val="standardContextual"/>
        </w:rPr>
        <w:lastRenderedPageBreak/>
        <w:drawing>
          <wp:inline distT="0" distB="0" distL="0" distR="0" wp14:anchorId="103BE415" wp14:editId="64A9B1AC">
            <wp:extent cx="5048509" cy="4553184"/>
            <wp:effectExtent l="0" t="0" r="0" b="0"/>
            <wp:docPr id="1838187241" name="Picture 3" descr="A screenshot of a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87241" name="Picture 3" descr="A screenshot of a data&#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5048509" cy="4553184"/>
                    </a:xfrm>
                    <a:prstGeom prst="rect">
                      <a:avLst/>
                    </a:prstGeom>
                  </pic:spPr>
                </pic:pic>
              </a:graphicData>
            </a:graphic>
          </wp:inline>
        </w:drawing>
      </w:r>
    </w:p>
    <w:p w14:paraId="050AF7A3" w14:textId="77777777" w:rsidR="00BA1ED7" w:rsidRDefault="00282328" w:rsidP="00977F50">
      <w:pPr>
        <w:spacing w:line="360" w:lineRule="auto"/>
        <w:rPr>
          <w:rFonts w:ascii="Arial" w:hAnsi="Arial" w:cs="Arial"/>
        </w:rPr>
      </w:pPr>
      <w:r>
        <w:rPr>
          <w:rFonts w:ascii="Arial" w:hAnsi="Arial" w:cs="Arial"/>
        </w:rPr>
        <w:t xml:space="preserve">Figure </w:t>
      </w:r>
      <w:r w:rsidR="003771E3">
        <w:rPr>
          <w:rFonts w:ascii="Arial" w:hAnsi="Arial" w:cs="Arial"/>
        </w:rPr>
        <w:t>6</w:t>
      </w:r>
      <w:r>
        <w:rPr>
          <w:rFonts w:ascii="Arial" w:hAnsi="Arial" w:cs="Arial"/>
        </w:rPr>
        <w:t xml:space="preserve">. Police Crime Data for Union Street, Market </w:t>
      </w:r>
      <w:r w:rsidR="00022510">
        <w:rPr>
          <w:rFonts w:ascii="Arial" w:hAnsi="Arial" w:cs="Arial"/>
        </w:rPr>
        <w:t>P</w:t>
      </w:r>
      <w:r>
        <w:rPr>
          <w:rFonts w:ascii="Arial" w:hAnsi="Arial" w:cs="Arial"/>
        </w:rPr>
        <w:t xml:space="preserve">lace, Upper High Street and Lower High Street – Location of town centre CCTV and Radios. </w:t>
      </w:r>
      <w:r w:rsidR="00B009C7">
        <w:rPr>
          <w:rFonts w:ascii="Arial" w:hAnsi="Arial" w:cs="Arial"/>
        </w:rPr>
        <w:t xml:space="preserve"> </w:t>
      </w:r>
      <w:r w:rsidR="00704E93">
        <w:rPr>
          <w:rFonts w:ascii="Arial" w:hAnsi="Arial" w:cs="Arial"/>
        </w:rPr>
        <w:t xml:space="preserve"> </w:t>
      </w:r>
    </w:p>
    <w:p w14:paraId="10CACF08" w14:textId="77777777" w:rsidR="005125A8" w:rsidRDefault="005125A8" w:rsidP="00977F50">
      <w:pPr>
        <w:spacing w:line="360" w:lineRule="auto"/>
        <w:rPr>
          <w:rFonts w:ascii="Arial" w:hAnsi="Arial" w:cs="Arial"/>
        </w:rPr>
      </w:pPr>
    </w:p>
    <w:p w14:paraId="4F751CD4" w14:textId="77777777" w:rsidR="007C1243" w:rsidRPr="007C1243" w:rsidRDefault="007C1243" w:rsidP="007C1243">
      <w:pPr>
        <w:spacing w:line="360" w:lineRule="auto"/>
        <w:rPr>
          <w:rFonts w:ascii="Arial" w:hAnsi="Arial" w:cs="Arial"/>
        </w:rPr>
      </w:pPr>
      <w:r w:rsidRPr="007C1243">
        <w:rPr>
          <w:rFonts w:ascii="Arial" w:hAnsi="Arial" w:cs="Arial"/>
        </w:rPr>
        <w:t>This case demonstrates the power of trusted partnerships and ongoing support. What began as a disconnected business now stands as an active contributor to town centre safety, setting an example for others.</w:t>
      </w:r>
    </w:p>
    <w:p w14:paraId="5ADFD053" w14:textId="77777777" w:rsidR="007C1243" w:rsidRPr="007C1243" w:rsidRDefault="007C1243" w:rsidP="007C1243">
      <w:pPr>
        <w:spacing w:line="360" w:lineRule="auto"/>
        <w:rPr>
          <w:rFonts w:ascii="Arial" w:hAnsi="Arial" w:cs="Arial"/>
        </w:rPr>
      </w:pPr>
    </w:p>
    <w:p w14:paraId="5747DBCA" w14:textId="77777777" w:rsidR="007C1243" w:rsidRPr="007C1243" w:rsidRDefault="007C1243" w:rsidP="007C1243">
      <w:pPr>
        <w:spacing w:line="360" w:lineRule="auto"/>
        <w:rPr>
          <w:rFonts w:ascii="Arial" w:hAnsi="Arial" w:cs="Arial"/>
          <w:b/>
          <w:bCs/>
        </w:rPr>
      </w:pPr>
      <w:r w:rsidRPr="007C1243">
        <w:rPr>
          <w:rFonts w:ascii="Arial" w:hAnsi="Arial" w:cs="Arial"/>
          <w:b/>
          <w:bCs/>
        </w:rPr>
        <w:t xml:space="preserve">Impact </w:t>
      </w:r>
      <w:proofErr w:type="gramStart"/>
      <w:r w:rsidRPr="007C1243">
        <w:rPr>
          <w:rFonts w:ascii="Arial" w:hAnsi="Arial" w:cs="Arial"/>
          <w:b/>
          <w:bCs/>
        </w:rPr>
        <w:t>at a Glance</w:t>
      </w:r>
      <w:proofErr w:type="gramEnd"/>
    </w:p>
    <w:p w14:paraId="7AC7B3D7" w14:textId="77777777" w:rsidR="007C1243" w:rsidRPr="007C1243" w:rsidRDefault="007C1243" w:rsidP="0044171F">
      <w:pPr>
        <w:numPr>
          <w:ilvl w:val="0"/>
          <w:numId w:val="18"/>
        </w:numPr>
        <w:spacing w:line="360" w:lineRule="auto"/>
        <w:rPr>
          <w:rFonts w:ascii="Arial" w:hAnsi="Arial" w:cs="Arial"/>
        </w:rPr>
      </w:pPr>
      <w:r w:rsidRPr="007C1243">
        <w:rPr>
          <w:rFonts w:ascii="Arial" w:hAnsi="Arial" w:cs="Arial"/>
        </w:rPr>
        <w:t>300% increase in crime reporting (Feb 2024–Feb 2025)</w:t>
      </w:r>
    </w:p>
    <w:p w14:paraId="5A4B28AE" w14:textId="77777777" w:rsidR="007C1243" w:rsidRPr="007C1243" w:rsidRDefault="007C1243" w:rsidP="0044171F">
      <w:pPr>
        <w:numPr>
          <w:ilvl w:val="0"/>
          <w:numId w:val="18"/>
        </w:numPr>
        <w:spacing w:line="360" w:lineRule="auto"/>
        <w:rPr>
          <w:rFonts w:ascii="Arial" w:hAnsi="Arial" w:cs="Arial"/>
        </w:rPr>
      </w:pPr>
      <w:r w:rsidRPr="007C1243">
        <w:rPr>
          <w:rFonts w:ascii="Arial" w:hAnsi="Arial" w:cs="Arial"/>
        </w:rPr>
        <w:t>Enforcement action against repeat offenders</w:t>
      </w:r>
    </w:p>
    <w:p w14:paraId="10647281" w14:textId="77777777" w:rsidR="007C1243" w:rsidRPr="007C1243" w:rsidRDefault="007C1243" w:rsidP="0044171F">
      <w:pPr>
        <w:numPr>
          <w:ilvl w:val="0"/>
          <w:numId w:val="18"/>
        </w:numPr>
        <w:spacing w:line="360" w:lineRule="auto"/>
        <w:rPr>
          <w:rFonts w:ascii="Arial" w:hAnsi="Arial" w:cs="Arial"/>
        </w:rPr>
      </w:pPr>
      <w:r w:rsidRPr="007C1243">
        <w:rPr>
          <w:rFonts w:ascii="Arial" w:hAnsi="Arial" w:cs="Arial"/>
        </w:rPr>
        <w:t>Store safety improvements implemented</w:t>
      </w:r>
    </w:p>
    <w:p w14:paraId="788989CA" w14:textId="77777777" w:rsidR="007C1243" w:rsidRPr="007C1243" w:rsidRDefault="007C1243" w:rsidP="0044171F">
      <w:pPr>
        <w:numPr>
          <w:ilvl w:val="0"/>
          <w:numId w:val="18"/>
        </w:numPr>
        <w:spacing w:line="360" w:lineRule="auto"/>
        <w:rPr>
          <w:rFonts w:ascii="Arial" w:hAnsi="Arial" w:cs="Arial"/>
        </w:rPr>
      </w:pPr>
      <w:r w:rsidRPr="007C1243">
        <w:rPr>
          <w:rFonts w:ascii="Arial" w:hAnsi="Arial" w:cs="Arial"/>
        </w:rPr>
        <w:t>Active partner in Safe Spaces and Radio Scheme</w:t>
      </w:r>
    </w:p>
    <w:p w14:paraId="4F77FCCC" w14:textId="77777777" w:rsidR="00D33C44" w:rsidRDefault="00D33C44" w:rsidP="00977F50">
      <w:pPr>
        <w:spacing w:line="360" w:lineRule="auto"/>
        <w:rPr>
          <w:rFonts w:ascii="Arial" w:hAnsi="Arial" w:cs="Arial"/>
        </w:rPr>
      </w:pPr>
    </w:p>
    <w:p w14:paraId="492A0609" w14:textId="77777777" w:rsidR="00D33C44" w:rsidRDefault="00D33C44" w:rsidP="00977F50">
      <w:pPr>
        <w:spacing w:line="360" w:lineRule="auto"/>
        <w:rPr>
          <w:rFonts w:ascii="Arial" w:hAnsi="Arial" w:cs="Arial"/>
        </w:rPr>
      </w:pPr>
    </w:p>
    <w:p w14:paraId="7CD9651C" w14:textId="546B7EBF" w:rsidR="00D33C44" w:rsidRDefault="00D33C44" w:rsidP="2CDA9B86">
      <w:pPr>
        <w:spacing w:line="360" w:lineRule="auto"/>
        <w:rPr>
          <w:rFonts w:ascii="Arial" w:hAnsi="Arial" w:cs="Arial"/>
        </w:rPr>
      </w:pPr>
    </w:p>
    <w:p w14:paraId="554D05DA" w14:textId="77777777" w:rsidR="00C004EB" w:rsidRDefault="00C004EB" w:rsidP="2CDA9B86">
      <w:pPr>
        <w:spacing w:line="360" w:lineRule="auto"/>
        <w:rPr>
          <w:rFonts w:ascii="Arial" w:hAnsi="Arial" w:cs="Arial"/>
        </w:rPr>
      </w:pPr>
    </w:p>
    <w:p w14:paraId="3B08D18B" w14:textId="77777777" w:rsidR="00A72C55" w:rsidRPr="00A72C55" w:rsidRDefault="00A72C55" w:rsidP="00A72C55">
      <w:pPr>
        <w:spacing w:line="360" w:lineRule="auto"/>
        <w:rPr>
          <w:rFonts w:ascii="Arial" w:hAnsi="Arial" w:cs="Arial"/>
          <w:b/>
          <w:bCs/>
        </w:rPr>
      </w:pPr>
      <w:r w:rsidRPr="00A72C55">
        <w:rPr>
          <w:rFonts w:ascii="Arial" w:hAnsi="Arial" w:cs="Arial"/>
          <w:b/>
          <w:bCs/>
        </w:rPr>
        <w:lastRenderedPageBreak/>
        <w:t>Tackling Misinformation &amp; Strengthening Retail Resilience</w:t>
      </w:r>
    </w:p>
    <w:p w14:paraId="5C5B8A66" w14:textId="77777777" w:rsidR="00A72C55" w:rsidRDefault="00A72C55" w:rsidP="00A72C55">
      <w:pPr>
        <w:spacing w:line="360" w:lineRule="auto"/>
        <w:rPr>
          <w:rFonts w:ascii="Arial" w:hAnsi="Arial" w:cs="Arial"/>
        </w:rPr>
      </w:pPr>
    </w:p>
    <w:p w14:paraId="3ED96124" w14:textId="77777777" w:rsidR="00A72C55" w:rsidRPr="00A72C55" w:rsidRDefault="00A72C55" w:rsidP="00A72C55">
      <w:pPr>
        <w:spacing w:line="360" w:lineRule="auto"/>
        <w:rPr>
          <w:rFonts w:ascii="Arial" w:hAnsi="Arial" w:cs="Arial"/>
        </w:rPr>
      </w:pPr>
      <w:r w:rsidRPr="00A72C55">
        <w:rPr>
          <w:rFonts w:ascii="Arial" w:hAnsi="Arial" w:cs="Arial"/>
        </w:rPr>
        <w:t>A widespread misconception among retailers and the public was that shoplifting under £200 would not be pursued. This belief contributed to chronic underreporting and emboldened repeat offenders.</w:t>
      </w:r>
    </w:p>
    <w:p w14:paraId="3470861C" w14:textId="77777777" w:rsidR="00A72C55" w:rsidRPr="00A72C55" w:rsidRDefault="00A72C55" w:rsidP="00A72C55">
      <w:pPr>
        <w:spacing w:line="360" w:lineRule="auto"/>
        <w:rPr>
          <w:rFonts w:ascii="Arial" w:hAnsi="Arial" w:cs="Arial"/>
        </w:rPr>
      </w:pPr>
    </w:p>
    <w:p w14:paraId="5BD5A674" w14:textId="77777777" w:rsidR="00A72C55" w:rsidRPr="00A72C55" w:rsidRDefault="00A72C55" w:rsidP="00A72C55">
      <w:pPr>
        <w:spacing w:line="360" w:lineRule="auto"/>
        <w:rPr>
          <w:rFonts w:ascii="Arial" w:hAnsi="Arial" w:cs="Arial"/>
        </w:rPr>
      </w:pPr>
      <w:r w:rsidRPr="00A72C55">
        <w:rPr>
          <w:rFonts w:ascii="Arial" w:hAnsi="Arial" w:cs="Arial"/>
        </w:rPr>
        <w:t>To address this, the partnership:</w:t>
      </w:r>
    </w:p>
    <w:p w14:paraId="2E5F9884" w14:textId="77777777" w:rsidR="00A72C55" w:rsidRPr="00A72C55" w:rsidRDefault="00A72C55" w:rsidP="0044171F">
      <w:pPr>
        <w:numPr>
          <w:ilvl w:val="0"/>
          <w:numId w:val="19"/>
        </w:numPr>
        <w:spacing w:line="360" w:lineRule="auto"/>
        <w:rPr>
          <w:rFonts w:ascii="Arial" w:hAnsi="Arial" w:cs="Arial"/>
        </w:rPr>
      </w:pPr>
      <w:r w:rsidRPr="00A72C55">
        <w:rPr>
          <w:rFonts w:ascii="Arial" w:hAnsi="Arial" w:cs="Arial"/>
        </w:rPr>
        <w:t>Shared updated legal guidance, including the new Crime and Policing Bill (2025), which enables up to 7 years’ imprisonment for repeat shop theft, regardless of value.</w:t>
      </w:r>
    </w:p>
    <w:p w14:paraId="246ADAC5" w14:textId="77777777" w:rsidR="00A72C55" w:rsidRPr="00A72C55" w:rsidRDefault="00A72C55" w:rsidP="0044171F">
      <w:pPr>
        <w:numPr>
          <w:ilvl w:val="0"/>
          <w:numId w:val="19"/>
        </w:numPr>
        <w:spacing w:line="360" w:lineRule="auto"/>
        <w:rPr>
          <w:rFonts w:ascii="Arial" w:hAnsi="Arial" w:cs="Arial"/>
        </w:rPr>
      </w:pPr>
      <w:r w:rsidRPr="00A72C55">
        <w:rPr>
          <w:rFonts w:ascii="Arial" w:hAnsi="Arial" w:cs="Arial"/>
        </w:rPr>
        <w:t>Used business networks and safety meetings to raise awareness and correct misinformation.</w:t>
      </w:r>
    </w:p>
    <w:p w14:paraId="325770BD" w14:textId="77777777" w:rsidR="00A72C55" w:rsidRPr="00A72C55" w:rsidRDefault="00A72C55" w:rsidP="0044171F">
      <w:pPr>
        <w:numPr>
          <w:ilvl w:val="0"/>
          <w:numId w:val="19"/>
        </w:numPr>
        <w:spacing w:line="360" w:lineRule="auto"/>
        <w:rPr>
          <w:rFonts w:ascii="Arial" w:hAnsi="Arial" w:cs="Arial"/>
        </w:rPr>
      </w:pPr>
      <w:r w:rsidRPr="00A72C55">
        <w:rPr>
          <w:rFonts w:ascii="Arial" w:hAnsi="Arial" w:cs="Arial"/>
        </w:rPr>
        <w:t>Encouraged retail staff to report every offence, reinforcing that every report matters.</w:t>
      </w:r>
    </w:p>
    <w:p w14:paraId="5F8CCCD6" w14:textId="77777777" w:rsidR="00A72C55" w:rsidRPr="00A72C55" w:rsidRDefault="00A72C55" w:rsidP="00A72C55">
      <w:pPr>
        <w:spacing w:line="360" w:lineRule="auto"/>
        <w:rPr>
          <w:rFonts w:ascii="Arial" w:hAnsi="Arial" w:cs="Arial"/>
        </w:rPr>
      </w:pPr>
    </w:p>
    <w:p w14:paraId="379B2734" w14:textId="77777777" w:rsidR="00A72C55" w:rsidRPr="00A72C55" w:rsidRDefault="00A72C55" w:rsidP="00A72C55">
      <w:pPr>
        <w:spacing w:line="360" w:lineRule="auto"/>
        <w:rPr>
          <w:rFonts w:ascii="Arial" w:hAnsi="Arial" w:cs="Arial"/>
        </w:rPr>
      </w:pPr>
      <w:r w:rsidRPr="00A72C55">
        <w:rPr>
          <w:rFonts w:ascii="Arial" w:hAnsi="Arial" w:cs="Arial"/>
        </w:rPr>
        <w:t>Retailers responded proactively:</w:t>
      </w:r>
    </w:p>
    <w:p w14:paraId="563BBA39" w14:textId="77777777" w:rsidR="00A72C55" w:rsidRPr="00A72C55" w:rsidRDefault="00A72C55" w:rsidP="0044171F">
      <w:pPr>
        <w:numPr>
          <w:ilvl w:val="0"/>
          <w:numId w:val="20"/>
        </w:numPr>
        <w:spacing w:line="360" w:lineRule="auto"/>
        <w:rPr>
          <w:rFonts w:ascii="Arial" w:hAnsi="Arial" w:cs="Arial"/>
        </w:rPr>
      </w:pPr>
      <w:r w:rsidRPr="00A72C55">
        <w:rPr>
          <w:rFonts w:ascii="Arial" w:hAnsi="Arial" w:cs="Arial"/>
        </w:rPr>
        <w:t>Installing barriers at key access points</w:t>
      </w:r>
    </w:p>
    <w:p w14:paraId="4C640FB9" w14:textId="77777777" w:rsidR="00A72C55" w:rsidRPr="00A72C55" w:rsidRDefault="00A72C55" w:rsidP="0044171F">
      <w:pPr>
        <w:numPr>
          <w:ilvl w:val="0"/>
          <w:numId w:val="20"/>
        </w:numPr>
        <w:spacing w:line="360" w:lineRule="auto"/>
        <w:rPr>
          <w:rFonts w:ascii="Arial" w:hAnsi="Arial" w:cs="Arial"/>
        </w:rPr>
      </w:pPr>
      <w:r w:rsidRPr="00A72C55">
        <w:rPr>
          <w:rFonts w:ascii="Arial" w:hAnsi="Arial" w:cs="Arial"/>
        </w:rPr>
        <w:t>Hosting fire service-led sessions on evacuation and safety plans</w:t>
      </w:r>
    </w:p>
    <w:p w14:paraId="35BBFF14" w14:textId="77777777" w:rsidR="00A72C55" w:rsidRPr="00A72C55" w:rsidRDefault="00A72C55" w:rsidP="0044171F">
      <w:pPr>
        <w:numPr>
          <w:ilvl w:val="0"/>
          <w:numId w:val="20"/>
        </w:numPr>
        <w:spacing w:line="360" w:lineRule="auto"/>
        <w:rPr>
          <w:rFonts w:ascii="Arial" w:hAnsi="Arial" w:cs="Arial"/>
        </w:rPr>
      </w:pPr>
      <w:r w:rsidRPr="00A72C55">
        <w:rPr>
          <w:rFonts w:ascii="Arial" w:hAnsi="Arial" w:cs="Arial"/>
        </w:rPr>
        <w:t>Redesigning stores to improve surveillance and staff safety</w:t>
      </w:r>
    </w:p>
    <w:p w14:paraId="08357810" w14:textId="77777777" w:rsidR="00653EFA" w:rsidRPr="00DD7D15" w:rsidRDefault="00653EFA" w:rsidP="00977F50">
      <w:pPr>
        <w:spacing w:line="360" w:lineRule="auto"/>
        <w:rPr>
          <w:rFonts w:ascii="Arial" w:hAnsi="Arial" w:cs="Arial"/>
        </w:rPr>
      </w:pPr>
    </w:p>
    <w:p w14:paraId="064BB078" w14:textId="77777777" w:rsidR="00653EFA" w:rsidRPr="00DD7D15" w:rsidRDefault="00EC6972" w:rsidP="00977F50">
      <w:pPr>
        <w:spacing w:line="360" w:lineRule="auto"/>
        <w:rPr>
          <w:rFonts w:ascii="Arial" w:hAnsi="Arial" w:cs="Arial"/>
        </w:rPr>
      </w:pPr>
      <w:r w:rsidRPr="00DD7D15">
        <w:rPr>
          <w:rFonts w:ascii="Arial" w:hAnsi="Arial" w:cs="Arial"/>
          <w:noProof/>
        </w:rPr>
        <w:drawing>
          <wp:inline distT="0" distB="0" distL="0" distR="0" wp14:anchorId="5D120E97" wp14:editId="18C6A168">
            <wp:extent cx="3749675" cy="2329180"/>
            <wp:effectExtent l="0" t="0" r="3175" b="0"/>
            <wp:docPr id="292484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49675" cy="2329180"/>
                    </a:xfrm>
                    <a:prstGeom prst="rect">
                      <a:avLst/>
                    </a:prstGeom>
                    <a:noFill/>
                  </pic:spPr>
                </pic:pic>
              </a:graphicData>
            </a:graphic>
          </wp:inline>
        </w:drawing>
      </w:r>
    </w:p>
    <w:p w14:paraId="20BD96FB" w14:textId="77777777" w:rsidR="00D04096" w:rsidRPr="00DD7D15" w:rsidRDefault="005125A8" w:rsidP="00977F50">
      <w:pPr>
        <w:spacing w:line="360" w:lineRule="auto"/>
        <w:rPr>
          <w:rFonts w:ascii="Arial" w:hAnsi="Arial" w:cs="Arial"/>
        </w:rPr>
      </w:pPr>
      <w:r>
        <w:rPr>
          <w:rFonts w:ascii="Arial" w:hAnsi="Arial" w:cs="Arial"/>
        </w:rPr>
        <w:t xml:space="preserve">Figure 6. “Freedom from </w:t>
      </w:r>
      <w:proofErr w:type="gramStart"/>
      <w:r>
        <w:rPr>
          <w:rFonts w:ascii="Arial" w:hAnsi="Arial" w:cs="Arial"/>
        </w:rPr>
        <w:t>Fear”  Wednesbury</w:t>
      </w:r>
      <w:proofErr w:type="gramEnd"/>
      <w:r>
        <w:rPr>
          <w:rFonts w:ascii="Arial" w:hAnsi="Arial" w:cs="Arial"/>
        </w:rPr>
        <w:t xml:space="preserve"> Event</w:t>
      </w:r>
    </w:p>
    <w:p w14:paraId="2455D52E" w14:textId="77777777" w:rsidR="004B2C39" w:rsidRDefault="004B2C39" w:rsidP="00977F50">
      <w:pPr>
        <w:spacing w:line="360" w:lineRule="auto"/>
        <w:rPr>
          <w:rFonts w:ascii="Arial" w:hAnsi="Arial" w:cs="Arial"/>
        </w:rPr>
      </w:pPr>
    </w:p>
    <w:p w14:paraId="0BE00FD2" w14:textId="77777777" w:rsidR="004B2C39" w:rsidRDefault="004B2C39" w:rsidP="00977F50">
      <w:pPr>
        <w:spacing w:line="360" w:lineRule="auto"/>
        <w:rPr>
          <w:rFonts w:ascii="Arial" w:hAnsi="Arial" w:cs="Arial"/>
        </w:rPr>
      </w:pPr>
    </w:p>
    <w:p w14:paraId="2DCB910E" w14:textId="77777777" w:rsidR="004B2C39" w:rsidRDefault="004B2C39" w:rsidP="00977F50">
      <w:pPr>
        <w:spacing w:line="360" w:lineRule="auto"/>
        <w:rPr>
          <w:rFonts w:ascii="Arial" w:hAnsi="Arial" w:cs="Arial"/>
        </w:rPr>
      </w:pPr>
    </w:p>
    <w:p w14:paraId="75888E8A" w14:textId="77777777" w:rsidR="0091161D" w:rsidRPr="0091161D" w:rsidRDefault="0091161D" w:rsidP="0091161D">
      <w:pPr>
        <w:spacing w:line="360" w:lineRule="auto"/>
        <w:rPr>
          <w:rFonts w:ascii="Arial" w:hAnsi="Arial" w:cs="Arial"/>
          <w:b/>
          <w:bCs/>
        </w:rPr>
      </w:pPr>
      <w:r w:rsidRPr="0091161D">
        <w:rPr>
          <w:rFonts w:ascii="Arial" w:hAnsi="Arial" w:cs="Arial"/>
          <w:b/>
          <w:bCs/>
        </w:rPr>
        <w:lastRenderedPageBreak/>
        <w:t>Localised Impact vs. Borough-Wide Trends</w:t>
      </w:r>
    </w:p>
    <w:p w14:paraId="12D136C7" w14:textId="77777777" w:rsidR="0091161D" w:rsidRDefault="0091161D" w:rsidP="0091161D">
      <w:pPr>
        <w:spacing w:line="360" w:lineRule="auto"/>
        <w:rPr>
          <w:rFonts w:ascii="Arial" w:hAnsi="Arial" w:cs="Arial"/>
        </w:rPr>
      </w:pPr>
    </w:p>
    <w:p w14:paraId="7F2F2078" w14:textId="77777777" w:rsidR="0091161D" w:rsidRPr="0091161D" w:rsidRDefault="0091161D" w:rsidP="0091161D">
      <w:pPr>
        <w:spacing w:line="360" w:lineRule="auto"/>
        <w:rPr>
          <w:rFonts w:ascii="Arial" w:hAnsi="Arial" w:cs="Arial"/>
        </w:rPr>
      </w:pPr>
      <w:r w:rsidRPr="0091161D">
        <w:rPr>
          <w:rFonts w:ascii="Arial" w:hAnsi="Arial" w:cs="Arial"/>
        </w:rPr>
        <w:t>According to the latest West Midlands Police (WMP) data, total recorded crime in Wednesbury rose from 4,712 to 4,867 offences, a 3.29% year-on-year increase.</w:t>
      </w:r>
    </w:p>
    <w:p w14:paraId="4DFD93EE" w14:textId="42596AFB" w:rsidR="0091161D" w:rsidRPr="0091161D" w:rsidRDefault="0091161D" w:rsidP="0091161D">
      <w:pPr>
        <w:spacing w:line="360" w:lineRule="auto"/>
        <w:rPr>
          <w:rFonts w:ascii="Arial" w:hAnsi="Arial" w:cs="Arial"/>
        </w:rPr>
      </w:pPr>
      <w:r w:rsidRPr="0091161D">
        <w:rPr>
          <w:rFonts w:ascii="Arial" w:hAnsi="Arial" w:cs="Arial"/>
        </w:rPr>
        <w:t xml:space="preserve">While this headline figure indicates a </w:t>
      </w:r>
      <w:r w:rsidR="00B444C2">
        <w:rPr>
          <w:rFonts w:ascii="Arial" w:hAnsi="Arial" w:cs="Arial"/>
        </w:rPr>
        <w:t>Wednesbury</w:t>
      </w:r>
      <w:r w:rsidRPr="0091161D">
        <w:rPr>
          <w:rFonts w:ascii="Arial" w:hAnsi="Arial" w:cs="Arial"/>
        </w:rPr>
        <w:t xml:space="preserve"> rise, a closer look at the data reveals a more encouraging picture in specific locations targeted by the project.</w:t>
      </w:r>
    </w:p>
    <w:p w14:paraId="1420E083" w14:textId="77777777" w:rsidR="0091161D" w:rsidRPr="0091161D" w:rsidRDefault="0091161D" w:rsidP="0091161D">
      <w:pPr>
        <w:spacing w:line="360" w:lineRule="auto"/>
        <w:rPr>
          <w:rFonts w:ascii="Arial" w:hAnsi="Arial" w:cs="Arial"/>
        </w:rPr>
      </w:pPr>
    </w:p>
    <w:p w14:paraId="4C51CD44" w14:textId="77777777" w:rsidR="0091161D" w:rsidRPr="0091161D" w:rsidRDefault="0091161D" w:rsidP="0091161D">
      <w:pPr>
        <w:spacing w:line="360" w:lineRule="auto"/>
        <w:rPr>
          <w:rFonts w:ascii="Arial" w:hAnsi="Arial" w:cs="Arial"/>
        </w:rPr>
      </w:pPr>
      <w:r w:rsidRPr="0091161D">
        <w:rPr>
          <w:rFonts w:ascii="Arial" w:hAnsi="Arial" w:cs="Arial"/>
        </w:rPr>
        <w:t xml:space="preserve">In streets where CCTV, the radio scheme, and joint enforcement activity were concentrated, recorded crime </w:t>
      </w:r>
      <w:proofErr w:type="gramStart"/>
      <w:r w:rsidRPr="0091161D">
        <w:rPr>
          <w:rFonts w:ascii="Arial" w:hAnsi="Arial" w:cs="Arial"/>
        </w:rPr>
        <w:t>actually decreased</w:t>
      </w:r>
      <w:proofErr w:type="gramEnd"/>
      <w:r w:rsidRPr="0091161D">
        <w:rPr>
          <w:rFonts w:ascii="Arial" w:hAnsi="Arial" w:cs="Arial"/>
        </w:rPr>
        <w:t xml:space="preserve"> – demonstrating that the targeted interventions are having a positive early impact.</w:t>
      </w:r>
    </w:p>
    <w:p w14:paraId="793C9512" w14:textId="77777777" w:rsidR="005A74CB" w:rsidRDefault="005A74CB" w:rsidP="003771E3">
      <w:pPr>
        <w:spacing w:line="360" w:lineRule="auto"/>
        <w:rPr>
          <w:rFonts w:ascii="Arial" w:hAnsi="Arial" w:cs="Arial"/>
        </w:rPr>
      </w:pPr>
    </w:p>
    <w:p w14:paraId="242FDEE8" w14:textId="77777777" w:rsidR="005A74CB" w:rsidRPr="003771E3" w:rsidRDefault="005A74CB" w:rsidP="003771E3">
      <w:pPr>
        <w:spacing w:line="360" w:lineRule="auto"/>
        <w:rPr>
          <w:rFonts w:ascii="Arial" w:hAnsi="Arial" w:cs="Arial"/>
        </w:rPr>
      </w:pPr>
      <w:r>
        <w:rPr>
          <w:rFonts w:ascii="Arial" w:hAnsi="Arial" w:cs="Arial"/>
          <w:noProof/>
        </w:rPr>
        <w:drawing>
          <wp:inline distT="0" distB="0" distL="0" distR="0" wp14:anchorId="172AD180" wp14:editId="60B3D03F">
            <wp:extent cx="5511165" cy="4444365"/>
            <wp:effectExtent l="0" t="0" r="0" b="0"/>
            <wp:docPr id="570543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1165" cy="4444365"/>
                    </a:xfrm>
                    <a:prstGeom prst="rect">
                      <a:avLst/>
                    </a:prstGeom>
                    <a:noFill/>
                  </pic:spPr>
                </pic:pic>
              </a:graphicData>
            </a:graphic>
          </wp:inline>
        </w:drawing>
      </w:r>
    </w:p>
    <w:p w14:paraId="5B873E6D" w14:textId="77777777" w:rsidR="003771E3" w:rsidRDefault="005A74CB" w:rsidP="003771E3">
      <w:pPr>
        <w:spacing w:line="360" w:lineRule="auto"/>
        <w:rPr>
          <w:rFonts w:ascii="Arial" w:hAnsi="Arial" w:cs="Arial"/>
        </w:rPr>
      </w:pPr>
      <w:r>
        <w:rPr>
          <w:rFonts w:ascii="Arial" w:hAnsi="Arial" w:cs="Arial"/>
        </w:rPr>
        <w:t xml:space="preserve">Figure 7. Police crime reports from 4 streets in Wednesbury Town Centre </w:t>
      </w:r>
      <w:r w:rsidRPr="005A74CB">
        <w:rPr>
          <w:rFonts w:ascii="Arial" w:hAnsi="Arial" w:cs="Arial"/>
        </w:rPr>
        <w:t>2023-24 to 2024-25</w:t>
      </w:r>
      <w:r>
        <w:rPr>
          <w:rFonts w:ascii="Arial" w:hAnsi="Arial" w:cs="Arial"/>
        </w:rPr>
        <w:t xml:space="preserve"> year-on-year comparison. </w:t>
      </w:r>
    </w:p>
    <w:p w14:paraId="6E72B4C3" w14:textId="77777777" w:rsidR="005A74CB" w:rsidRDefault="005A74CB" w:rsidP="003771E3">
      <w:pPr>
        <w:spacing w:line="360" w:lineRule="auto"/>
        <w:rPr>
          <w:rFonts w:ascii="Arial" w:hAnsi="Arial" w:cs="Arial"/>
        </w:rPr>
      </w:pPr>
    </w:p>
    <w:p w14:paraId="418D7C86" w14:textId="77777777" w:rsidR="005A74CB" w:rsidRPr="003771E3" w:rsidRDefault="005A74CB" w:rsidP="003771E3">
      <w:pPr>
        <w:spacing w:line="360" w:lineRule="auto"/>
        <w:rPr>
          <w:rFonts w:ascii="Arial" w:hAnsi="Arial" w:cs="Arial"/>
        </w:rPr>
      </w:pPr>
    </w:p>
    <w:p w14:paraId="6BEEF8DE" w14:textId="77777777" w:rsidR="00203B0F" w:rsidRDefault="00203B0F" w:rsidP="003771E3">
      <w:pPr>
        <w:spacing w:line="360" w:lineRule="auto"/>
        <w:rPr>
          <w:rFonts w:ascii="Arial" w:hAnsi="Arial" w:cs="Arial"/>
        </w:rPr>
      </w:pPr>
    </w:p>
    <w:p w14:paraId="49CE54D5" w14:textId="77777777" w:rsidR="001A4FBE" w:rsidRPr="001A4FBE" w:rsidRDefault="001A4FBE" w:rsidP="001A4FBE">
      <w:pPr>
        <w:spacing w:line="360" w:lineRule="auto"/>
        <w:rPr>
          <w:rFonts w:ascii="Arial" w:hAnsi="Arial" w:cs="Arial"/>
          <w:b/>
          <w:bCs/>
        </w:rPr>
      </w:pPr>
      <w:r w:rsidRPr="001A4FBE">
        <w:rPr>
          <w:rFonts w:ascii="Arial" w:hAnsi="Arial" w:cs="Arial"/>
          <w:b/>
          <w:bCs/>
        </w:rPr>
        <w:lastRenderedPageBreak/>
        <w:t>ASB Trends and the Role of Improved Reporting</w:t>
      </w:r>
    </w:p>
    <w:p w14:paraId="0B9956B5" w14:textId="77777777" w:rsidR="001A4FBE" w:rsidRDefault="001A4FBE" w:rsidP="001A4FBE">
      <w:pPr>
        <w:spacing w:line="360" w:lineRule="auto"/>
        <w:rPr>
          <w:rFonts w:ascii="Arial" w:hAnsi="Arial" w:cs="Arial"/>
        </w:rPr>
      </w:pPr>
    </w:p>
    <w:p w14:paraId="14A023BD" w14:textId="77777777" w:rsidR="001A4FBE" w:rsidRPr="001A4FBE" w:rsidRDefault="001A4FBE" w:rsidP="001A4FBE">
      <w:pPr>
        <w:spacing w:line="360" w:lineRule="auto"/>
        <w:rPr>
          <w:rFonts w:ascii="Arial" w:hAnsi="Arial" w:cs="Arial"/>
        </w:rPr>
      </w:pPr>
      <w:r w:rsidRPr="001A4FBE">
        <w:rPr>
          <w:rFonts w:ascii="Arial" w:hAnsi="Arial" w:cs="Arial"/>
        </w:rPr>
        <w:t>While council-recorded ASB incidents in Wednesbury town centre have increased, this trend is primarily attributed to:</w:t>
      </w:r>
    </w:p>
    <w:p w14:paraId="5E87D629" w14:textId="77777777" w:rsidR="001A4FBE" w:rsidRPr="001A4FBE" w:rsidRDefault="001A4FBE" w:rsidP="001A4FBE">
      <w:pPr>
        <w:spacing w:line="360" w:lineRule="auto"/>
        <w:rPr>
          <w:rFonts w:ascii="Arial" w:hAnsi="Arial" w:cs="Arial"/>
        </w:rPr>
      </w:pPr>
    </w:p>
    <w:p w14:paraId="1C2FCE32" w14:textId="77777777" w:rsidR="001A4FBE" w:rsidRPr="001A4FBE" w:rsidRDefault="001A4FBE" w:rsidP="0044171F">
      <w:pPr>
        <w:numPr>
          <w:ilvl w:val="0"/>
          <w:numId w:val="21"/>
        </w:numPr>
        <w:spacing w:line="360" w:lineRule="auto"/>
        <w:rPr>
          <w:rFonts w:ascii="Arial" w:hAnsi="Arial" w:cs="Arial"/>
        </w:rPr>
      </w:pPr>
      <w:r w:rsidRPr="001A4FBE">
        <w:rPr>
          <w:rFonts w:ascii="Arial" w:hAnsi="Arial" w:cs="Arial"/>
          <w:b/>
          <w:bCs/>
        </w:rPr>
        <w:t>Proactive encouragement</w:t>
      </w:r>
      <w:r w:rsidRPr="001A4FBE">
        <w:rPr>
          <w:rFonts w:ascii="Arial" w:hAnsi="Arial" w:cs="Arial"/>
        </w:rPr>
        <w:t xml:space="preserve"> for businesses and residents to report ASB</w:t>
      </w:r>
    </w:p>
    <w:p w14:paraId="71060BD5" w14:textId="77777777" w:rsidR="001A4FBE" w:rsidRPr="001A4FBE" w:rsidRDefault="001A4FBE" w:rsidP="0044171F">
      <w:pPr>
        <w:numPr>
          <w:ilvl w:val="0"/>
          <w:numId w:val="21"/>
        </w:numPr>
        <w:spacing w:line="360" w:lineRule="auto"/>
        <w:rPr>
          <w:rFonts w:ascii="Arial" w:hAnsi="Arial" w:cs="Arial"/>
        </w:rPr>
      </w:pPr>
      <w:r w:rsidRPr="001A4FBE">
        <w:rPr>
          <w:rFonts w:ascii="Arial" w:hAnsi="Arial" w:cs="Arial"/>
          <w:b/>
          <w:bCs/>
        </w:rPr>
        <w:t>Upgraded CCTV systems</w:t>
      </w:r>
      <w:r w:rsidRPr="001A4FBE">
        <w:rPr>
          <w:rFonts w:ascii="Arial" w:hAnsi="Arial" w:cs="Arial"/>
        </w:rPr>
        <w:t xml:space="preserve"> with greater coverage and clarity</w:t>
      </w:r>
    </w:p>
    <w:p w14:paraId="1000E903" w14:textId="77777777" w:rsidR="001A4FBE" w:rsidRPr="001A4FBE" w:rsidRDefault="001A4FBE" w:rsidP="0044171F">
      <w:pPr>
        <w:numPr>
          <w:ilvl w:val="0"/>
          <w:numId w:val="21"/>
        </w:numPr>
        <w:spacing w:line="360" w:lineRule="auto"/>
        <w:rPr>
          <w:rFonts w:ascii="Arial" w:hAnsi="Arial" w:cs="Arial"/>
        </w:rPr>
      </w:pPr>
      <w:r w:rsidRPr="001A4FBE">
        <w:rPr>
          <w:rFonts w:ascii="Arial" w:hAnsi="Arial" w:cs="Arial"/>
          <w:b/>
          <w:bCs/>
        </w:rPr>
        <w:t>Vigilant council operators</w:t>
      </w:r>
      <w:r w:rsidRPr="001A4FBE">
        <w:rPr>
          <w:rFonts w:ascii="Arial" w:hAnsi="Arial" w:cs="Arial"/>
        </w:rPr>
        <w:t xml:space="preserve"> who monitor footage in real time </w:t>
      </w:r>
      <w:r w:rsidR="00AB292F">
        <w:rPr>
          <w:rFonts w:ascii="Arial" w:hAnsi="Arial" w:cs="Arial"/>
        </w:rPr>
        <w:t xml:space="preserve">with improved CCTV technology </w:t>
      </w:r>
    </w:p>
    <w:p w14:paraId="0DF7CAAB" w14:textId="77777777" w:rsidR="001A4FBE" w:rsidRDefault="001A4FBE" w:rsidP="001A4FBE">
      <w:pPr>
        <w:spacing w:line="360" w:lineRule="auto"/>
        <w:rPr>
          <w:rFonts w:ascii="Arial" w:hAnsi="Arial" w:cs="Arial"/>
        </w:rPr>
      </w:pPr>
    </w:p>
    <w:p w14:paraId="7626CCE6" w14:textId="77777777" w:rsidR="001A4FBE" w:rsidRPr="001A4FBE" w:rsidRDefault="001A4FBE" w:rsidP="001A4FBE">
      <w:pPr>
        <w:spacing w:line="360" w:lineRule="auto"/>
        <w:rPr>
          <w:rFonts w:ascii="Arial" w:hAnsi="Arial" w:cs="Arial"/>
        </w:rPr>
      </w:pPr>
      <w:r w:rsidRPr="001A4FBE">
        <w:rPr>
          <w:rFonts w:ascii="Arial" w:hAnsi="Arial" w:cs="Arial"/>
        </w:rPr>
        <w:t>These factors have led to more accurate, transparent reporting—not necessarily more ASB.</w:t>
      </w:r>
    </w:p>
    <w:p w14:paraId="498F7809" w14:textId="77777777" w:rsidR="001A4FBE" w:rsidRPr="001A4FBE" w:rsidRDefault="001A4FBE" w:rsidP="001A4FBE">
      <w:pPr>
        <w:spacing w:line="360" w:lineRule="auto"/>
        <w:rPr>
          <w:rFonts w:ascii="Arial" w:hAnsi="Arial" w:cs="Arial"/>
        </w:rPr>
      </w:pPr>
    </w:p>
    <w:p w14:paraId="1FFCBB14" w14:textId="77777777" w:rsidR="001A4FBE" w:rsidRPr="001A4FBE" w:rsidRDefault="001A4FBE" w:rsidP="001A4FBE">
      <w:pPr>
        <w:spacing w:line="360" w:lineRule="auto"/>
        <w:rPr>
          <w:rFonts w:ascii="Arial" w:hAnsi="Arial" w:cs="Arial"/>
        </w:rPr>
      </w:pPr>
      <w:r w:rsidRPr="001A4FBE">
        <w:rPr>
          <w:rFonts w:ascii="Arial" w:hAnsi="Arial" w:cs="Arial"/>
        </w:rPr>
        <w:t>It is therefore reasonable to conclude that without these proactive measures, both crime and ASB levels would likely have been significantly higher.</w:t>
      </w:r>
    </w:p>
    <w:p w14:paraId="3DA19E85" w14:textId="77777777" w:rsidR="001A4FBE" w:rsidRPr="001A4FBE" w:rsidRDefault="001A4FBE" w:rsidP="001A4FBE">
      <w:pPr>
        <w:spacing w:line="360" w:lineRule="auto"/>
        <w:rPr>
          <w:rFonts w:ascii="Arial" w:hAnsi="Arial" w:cs="Arial"/>
        </w:rPr>
      </w:pPr>
      <w:r w:rsidRPr="001A4FBE">
        <w:rPr>
          <w:rFonts w:ascii="Arial" w:hAnsi="Arial" w:cs="Arial"/>
        </w:rPr>
        <w:t>Although the full impact may not yet be reflected in broader statistics, early indicators are encouraging, particularly in areas where interventions have been concentrated.</w:t>
      </w:r>
    </w:p>
    <w:p w14:paraId="7C4B2D41" w14:textId="77777777" w:rsidR="001A4FBE" w:rsidRPr="001A4FBE" w:rsidRDefault="001A4FBE" w:rsidP="001A4FBE">
      <w:pPr>
        <w:spacing w:line="360" w:lineRule="auto"/>
        <w:rPr>
          <w:rFonts w:ascii="Arial" w:hAnsi="Arial" w:cs="Arial"/>
        </w:rPr>
      </w:pPr>
    </w:p>
    <w:p w14:paraId="6B1407C1" w14:textId="77777777" w:rsidR="001A4FBE" w:rsidRPr="001A4FBE" w:rsidRDefault="001A4FBE" w:rsidP="001A4FBE">
      <w:pPr>
        <w:spacing w:line="360" w:lineRule="auto"/>
        <w:rPr>
          <w:rFonts w:ascii="Arial" w:hAnsi="Arial" w:cs="Arial"/>
        </w:rPr>
      </w:pPr>
      <w:r w:rsidRPr="001A4FBE">
        <w:rPr>
          <w:rFonts w:ascii="Arial" w:hAnsi="Arial" w:cs="Arial"/>
        </w:rPr>
        <w:t>Wednesbury stands out as one of the few localities where targeted safety concerns have already seen a measurable reduction—a direct result of coordinated, collective efforts from partners, businesses, and the local authority.</w:t>
      </w:r>
    </w:p>
    <w:p w14:paraId="7A7A5BBD" w14:textId="77777777" w:rsidR="00117E00" w:rsidRPr="00DD7D15" w:rsidRDefault="00117E00" w:rsidP="00977F50">
      <w:pPr>
        <w:spacing w:line="360" w:lineRule="auto"/>
        <w:rPr>
          <w:rFonts w:ascii="Arial" w:hAnsi="Arial" w:cs="Arial"/>
        </w:rPr>
      </w:pPr>
    </w:p>
    <w:p w14:paraId="431E5FC4" w14:textId="77777777" w:rsidR="00117E00" w:rsidRPr="00DD7D15" w:rsidRDefault="00117E00" w:rsidP="00977F50">
      <w:pPr>
        <w:spacing w:line="360" w:lineRule="auto"/>
        <w:rPr>
          <w:rFonts w:ascii="Arial" w:hAnsi="Arial" w:cs="Arial"/>
        </w:rPr>
      </w:pPr>
    </w:p>
    <w:p w14:paraId="7F4CB0A6" w14:textId="77777777" w:rsidR="00117E00" w:rsidRPr="00DD7D15" w:rsidRDefault="00117E00" w:rsidP="00977F50">
      <w:pPr>
        <w:spacing w:line="360" w:lineRule="auto"/>
        <w:rPr>
          <w:rFonts w:ascii="Arial" w:hAnsi="Arial" w:cs="Arial"/>
        </w:rPr>
      </w:pPr>
    </w:p>
    <w:p w14:paraId="3C21D753" w14:textId="77777777" w:rsidR="00117E00" w:rsidRDefault="00117E00" w:rsidP="00977F50">
      <w:pPr>
        <w:spacing w:line="360" w:lineRule="auto"/>
        <w:rPr>
          <w:rFonts w:ascii="Arial" w:hAnsi="Arial" w:cs="Arial"/>
        </w:rPr>
      </w:pPr>
    </w:p>
    <w:p w14:paraId="794E7147" w14:textId="77777777" w:rsidR="00051034" w:rsidRDefault="00051034" w:rsidP="00977F50">
      <w:pPr>
        <w:spacing w:line="360" w:lineRule="auto"/>
        <w:rPr>
          <w:rFonts w:ascii="Arial" w:hAnsi="Arial" w:cs="Arial"/>
        </w:rPr>
      </w:pPr>
    </w:p>
    <w:p w14:paraId="515CA0BC" w14:textId="77777777" w:rsidR="00051034" w:rsidRDefault="00051034" w:rsidP="00977F50">
      <w:pPr>
        <w:spacing w:line="360" w:lineRule="auto"/>
        <w:rPr>
          <w:rFonts w:ascii="Arial" w:hAnsi="Arial" w:cs="Arial"/>
        </w:rPr>
      </w:pPr>
    </w:p>
    <w:p w14:paraId="698F3485" w14:textId="77777777" w:rsidR="00051034" w:rsidRDefault="00051034" w:rsidP="00977F50">
      <w:pPr>
        <w:spacing w:line="360" w:lineRule="auto"/>
        <w:rPr>
          <w:rFonts w:ascii="Arial" w:hAnsi="Arial" w:cs="Arial"/>
        </w:rPr>
      </w:pPr>
    </w:p>
    <w:p w14:paraId="35DEC58F" w14:textId="77777777" w:rsidR="008479B4" w:rsidRDefault="008479B4" w:rsidP="00977F50">
      <w:pPr>
        <w:spacing w:line="360" w:lineRule="auto"/>
        <w:rPr>
          <w:rFonts w:ascii="Arial" w:hAnsi="Arial" w:cs="Arial"/>
        </w:rPr>
      </w:pPr>
    </w:p>
    <w:p w14:paraId="3E4DC05D" w14:textId="77777777" w:rsidR="008479B4" w:rsidRDefault="008479B4" w:rsidP="00977F50">
      <w:pPr>
        <w:spacing w:line="360" w:lineRule="auto"/>
        <w:rPr>
          <w:rFonts w:ascii="Arial" w:hAnsi="Arial" w:cs="Arial"/>
        </w:rPr>
      </w:pPr>
    </w:p>
    <w:p w14:paraId="47D97937" w14:textId="77777777" w:rsidR="008479B4" w:rsidRDefault="008479B4" w:rsidP="00977F50">
      <w:pPr>
        <w:spacing w:line="360" w:lineRule="auto"/>
        <w:rPr>
          <w:rFonts w:ascii="Arial" w:hAnsi="Arial" w:cs="Arial"/>
        </w:rPr>
      </w:pPr>
    </w:p>
    <w:p w14:paraId="7D0C0D1E" w14:textId="77777777" w:rsidR="008479B4" w:rsidRDefault="008479B4" w:rsidP="00977F50">
      <w:pPr>
        <w:spacing w:line="360" w:lineRule="auto"/>
        <w:rPr>
          <w:rFonts w:ascii="Arial" w:hAnsi="Arial" w:cs="Arial"/>
        </w:rPr>
      </w:pPr>
    </w:p>
    <w:p w14:paraId="52602571" w14:textId="77777777" w:rsidR="008479B4" w:rsidRDefault="008479B4" w:rsidP="00977F50">
      <w:pPr>
        <w:spacing w:line="360" w:lineRule="auto"/>
        <w:rPr>
          <w:rFonts w:ascii="Arial" w:hAnsi="Arial" w:cs="Arial"/>
        </w:rPr>
      </w:pPr>
    </w:p>
    <w:p w14:paraId="4D894F78" w14:textId="77777777" w:rsidR="008479B4" w:rsidRDefault="008479B4" w:rsidP="00977F50">
      <w:pPr>
        <w:spacing w:line="360" w:lineRule="auto"/>
        <w:rPr>
          <w:rFonts w:ascii="Arial" w:hAnsi="Arial" w:cs="Arial"/>
        </w:rPr>
      </w:pPr>
    </w:p>
    <w:p w14:paraId="27BA8C42" w14:textId="77777777" w:rsidR="007F03F1" w:rsidRPr="00BC3EDC" w:rsidRDefault="001F5F30" w:rsidP="003952CF">
      <w:pPr>
        <w:pStyle w:val="Subtitle"/>
        <w:rPr>
          <w:rFonts w:ascii="Arial" w:hAnsi="Arial" w:cs="Arial"/>
          <w:b/>
          <w:bCs/>
          <w:color w:val="auto"/>
          <w:sz w:val="24"/>
          <w:szCs w:val="24"/>
        </w:rPr>
      </w:pPr>
      <w:bookmarkStart w:id="18" w:name="_Toc199237819"/>
      <w:r w:rsidRPr="00BC3EDC">
        <w:rPr>
          <w:rFonts w:ascii="Arial" w:hAnsi="Arial" w:cs="Arial"/>
          <w:b/>
          <w:bCs/>
          <w:color w:val="auto"/>
          <w:sz w:val="24"/>
          <w:szCs w:val="24"/>
        </w:rPr>
        <w:lastRenderedPageBreak/>
        <w:t>Safe Space</w:t>
      </w:r>
      <w:r w:rsidR="005046D2" w:rsidRPr="00BC3EDC">
        <w:rPr>
          <w:rFonts w:ascii="Arial" w:hAnsi="Arial" w:cs="Arial"/>
          <w:b/>
          <w:bCs/>
          <w:color w:val="auto"/>
          <w:sz w:val="24"/>
          <w:szCs w:val="24"/>
        </w:rPr>
        <w:t>s</w:t>
      </w:r>
      <w:r w:rsidRPr="00BC3EDC">
        <w:rPr>
          <w:rFonts w:ascii="Arial" w:hAnsi="Arial" w:cs="Arial"/>
          <w:b/>
          <w:bCs/>
          <w:color w:val="auto"/>
          <w:sz w:val="24"/>
          <w:szCs w:val="24"/>
        </w:rPr>
        <w:t xml:space="preserve"> Scheme</w:t>
      </w:r>
      <w:bookmarkEnd w:id="18"/>
    </w:p>
    <w:p w14:paraId="3AA37567" w14:textId="77777777" w:rsidR="00DD7323" w:rsidRPr="00DD7323" w:rsidRDefault="00DD7323" w:rsidP="00DD7323">
      <w:pPr>
        <w:pStyle w:val="Subtitle"/>
        <w:rPr>
          <w:rFonts w:ascii="Arial" w:eastAsia="Times New Roman" w:hAnsi="Arial" w:cs="Arial"/>
          <w:color w:val="auto"/>
          <w:spacing w:val="0"/>
          <w:sz w:val="24"/>
          <w:szCs w:val="24"/>
        </w:rPr>
      </w:pPr>
      <w:r w:rsidRPr="00DD7323">
        <w:rPr>
          <w:rFonts w:ascii="Arial" w:eastAsia="Times New Roman" w:hAnsi="Arial" w:cs="Arial"/>
          <w:color w:val="auto"/>
          <w:spacing w:val="0"/>
          <w:sz w:val="24"/>
          <w:szCs w:val="24"/>
        </w:rPr>
        <w:t>As part of the project, 10 Wednesbury town centre businesses joined the Sandwell Safe Space Scheme, offering their premises as refuges for members of the public who feel unsafe or need support.</w:t>
      </w:r>
    </w:p>
    <w:p w14:paraId="2BDBB774" w14:textId="77777777" w:rsidR="00DD7323" w:rsidRPr="00DD7323" w:rsidRDefault="00DD7323" w:rsidP="00DD7323">
      <w:pPr>
        <w:pStyle w:val="Subtitle"/>
        <w:rPr>
          <w:rFonts w:ascii="Arial" w:eastAsia="Times New Roman" w:hAnsi="Arial" w:cs="Arial"/>
          <w:color w:val="auto"/>
          <w:spacing w:val="0"/>
          <w:sz w:val="24"/>
          <w:szCs w:val="24"/>
        </w:rPr>
      </w:pPr>
      <w:r w:rsidRPr="00DD7323">
        <w:rPr>
          <w:rFonts w:ascii="Arial" w:eastAsia="Times New Roman" w:hAnsi="Arial" w:cs="Arial"/>
          <w:color w:val="auto"/>
          <w:spacing w:val="0"/>
          <w:sz w:val="24"/>
          <w:szCs w:val="24"/>
        </w:rPr>
        <w:t>Staff at each participating business received training to respond compassionately and effectively, helping to create an accessible network of support throughout the town.</w:t>
      </w:r>
    </w:p>
    <w:p w14:paraId="2719981C" w14:textId="77777777" w:rsidR="00DD7323" w:rsidRPr="00DD7323" w:rsidRDefault="00DD7323" w:rsidP="00DD7323">
      <w:pPr>
        <w:pStyle w:val="Subtitle"/>
        <w:rPr>
          <w:rFonts w:ascii="Arial" w:eastAsia="Times New Roman" w:hAnsi="Arial" w:cs="Arial"/>
          <w:color w:val="auto"/>
          <w:spacing w:val="0"/>
          <w:sz w:val="24"/>
          <w:szCs w:val="24"/>
        </w:rPr>
      </w:pPr>
      <w:r w:rsidRPr="00DD7323">
        <w:rPr>
          <w:rFonts w:ascii="Arial" w:eastAsia="Times New Roman" w:hAnsi="Arial" w:cs="Arial"/>
          <w:color w:val="auto"/>
          <w:spacing w:val="0"/>
          <w:sz w:val="24"/>
          <w:szCs w:val="24"/>
        </w:rPr>
        <w:t>At the scheme’s launch event, 91 members of the public completed a Safe Space Questionnaire. The feedback demonstrated strong community confidence in the initiative:</w:t>
      </w:r>
    </w:p>
    <w:p w14:paraId="1BED4224" w14:textId="77777777" w:rsidR="00D2236C" w:rsidRPr="00DD7D15" w:rsidRDefault="00E61FB2" w:rsidP="00977F50">
      <w:pPr>
        <w:spacing w:line="360" w:lineRule="auto"/>
        <w:rPr>
          <w:rFonts w:ascii="Arial" w:hAnsi="Arial" w:cs="Arial"/>
        </w:rPr>
      </w:pPr>
      <w:r w:rsidRPr="00DD7D15">
        <w:rPr>
          <w:rFonts w:ascii="Arial" w:hAnsi="Arial" w:cs="Arial"/>
          <w:noProof/>
        </w:rPr>
        <w:drawing>
          <wp:anchor distT="0" distB="0" distL="114300" distR="114300" simplePos="0" relativeHeight="251646976" behindDoc="0" locked="0" layoutInCell="1" allowOverlap="1" wp14:anchorId="6D48FC4B" wp14:editId="2403A94E">
            <wp:simplePos x="0" y="0"/>
            <wp:positionH relativeFrom="margin">
              <wp:posOffset>4490188</wp:posOffset>
            </wp:positionH>
            <wp:positionV relativeFrom="paragraph">
              <wp:posOffset>8829</wp:posOffset>
            </wp:positionV>
            <wp:extent cx="1941195" cy="1926590"/>
            <wp:effectExtent l="0" t="0" r="1905" b="0"/>
            <wp:wrapSquare wrapText="bothSides"/>
            <wp:docPr id="1577992279" name="Picture 8" descr="A purple and white post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92279" name="Picture 8" descr="A purple and white poster with tex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41195" cy="1926590"/>
                    </a:xfrm>
                    <a:prstGeom prst="rect">
                      <a:avLst/>
                    </a:prstGeom>
                    <a:noFill/>
                  </pic:spPr>
                </pic:pic>
              </a:graphicData>
            </a:graphic>
            <wp14:sizeRelH relativeFrom="margin">
              <wp14:pctWidth>0</wp14:pctWidth>
            </wp14:sizeRelH>
            <wp14:sizeRelV relativeFrom="margin">
              <wp14:pctHeight>0</wp14:pctHeight>
            </wp14:sizeRelV>
          </wp:anchor>
        </w:drawing>
      </w:r>
    </w:p>
    <w:p w14:paraId="780F1BFE" w14:textId="77777777" w:rsidR="00D2236C" w:rsidRPr="00DD7D15" w:rsidRDefault="00D2236C" w:rsidP="0044171F">
      <w:pPr>
        <w:pStyle w:val="ListParagraph"/>
        <w:numPr>
          <w:ilvl w:val="0"/>
          <w:numId w:val="2"/>
        </w:numPr>
        <w:spacing w:line="360" w:lineRule="auto"/>
        <w:rPr>
          <w:rFonts w:ascii="Arial" w:hAnsi="Arial" w:cs="Arial"/>
        </w:rPr>
      </w:pPr>
      <w:r w:rsidRPr="00DD7D15">
        <w:rPr>
          <w:rFonts w:ascii="Arial" w:hAnsi="Arial" w:cs="Arial"/>
        </w:rPr>
        <w:t>91% of respondents said they feel somewhat or much safer knowing that designated Safe Spaces are available in the town centre.</w:t>
      </w:r>
    </w:p>
    <w:p w14:paraId="76B1D2F6" w14:textId="77777777" w:rsidR="000A4BE1" w:rsidRPr="00DD7D15" w:rsidRDefault="000A4BE1" w:rsidP="00977F50">
      <w:pPr>
        <w:spacing w:line="360" w:lineRule="auto"/>
        <w:rPr>
          <w:rFonts w:ascii="Arial" w:hAnsi="Arial" w:cs="Arial"/>
        </w:rPr>
      </w:pPr>
    </w:p>
    <w:p w14:paraId="1EF71298" w14:textId="77777777" w:rsidR="00D2236C" w:rsidRPr="00DD7D15" w:rsidRDefault="00D2236C" w:rsidP="0044171F">
      <w:pPr>
        <w:pStyle w:val="ListParagraph"/>
        <w:numPr>
          <w:ilvl w:val="0"/>
          <w:numId w:val="2"/>
        </w:numPr>
        <w:spacing w:line="360" w:lineRule="auto"/>
        <w:rPr>
          <w:rFonts w:ascii="Arial" w:hAnsi="Arial" w:cs="Arial"/>
        </w:rPr>
      </w:pPr>
      <w:r w:rsidRPr="00DD7D15">
        <w:rPr>
          <w:rFonts w:ascii="Arial" w:hAnsi="Arial" w:cs="Arial"/>
        </w:rPr>
        <w:t xml:space="preserve">92% indicated they would use a Safe Space if </w:t>
      </w:r>
      <w:r w:rsidR="000A4BE1" w:rsidRPr="00DD7D15">
        <w:rPr>
          <w:rFonts w:ascii="Arial" w:hAnsi="Arial" w:cs="Arial"/>
        </w:rPr>
        <w:t>needed or</w:t>
      </w:r>
      <w:r w:rsidRPr="00DD7D15">
        <w:rPr>
          <w:rFonts w:ascii="Arial" w:hAnsi="Arial" w:cs="Arial"/>
        </w:rPr>
        <w:t xml:space="preserve"> have already done so.</w:t>
      </w:r>
    </w:p>
    <w:p w14:paraId="07910200" w14:textId="77777777" w:rsidR="000A4BE1" w:rsidRPr="00DD7D15" w:rsidRDefault="000A4BE1" w:rsidP="00977F50">
      <w:pPr>
        <w:spacing w:line="360" w:lineRule="auto"/>
        <w:rPr>
          <w:rFonts w:ascii="Arial" w:hAnsi="Arial" w:cs="Arial"/>
        </w:rPr>
      </w:pPr>
    </w:p>
    <w:p w14:paraId="610676FD" w14:textId="77777777" w:rsidR="004418FF" w:rsidRDefault="00D2236C" w:rsidP="0044171F">
      <w:pPr>
        <w:pStyle w:val="ListParagraph"/>
        <w:numPr>
          <w:ilvl w:val="0"/>
          <w:numId w:val="2"/>
        </w:numPr>
        <w:spacing w:line="360" w:lineRule="auto"/>
        <w:rPr>
          <w:rFonts w:ascii="Arial" w:hAnsi="Arial" w:cs="Arial"/>
        </w:rPr>
      </w:pPr>
      <w:r w:rsidRPr="00DD7D15">
        <w:rPr>
          <w:rFonts w:ascii="Arial" w:hAnsi="Arial" w:cs="Arial"/>
        </w:rPr>
        <w:t>An overwhelming 97% said they would recommend the Safe Spaces Scheme to others.</w:t>
      </w:r>
    </w:p>
    <w:p w14:paraId="500FC291" w14:textId="77777777" w:rsidR="004B589D" w:rsidRPr="00DD7D15" w:rsidRDefault="004B589D" w:rsidP="004B589D">
      <w:pPr>
        <w:pStyle w:val="ListParagraph"/>
        <w:spacing w:line="360" w:lineRule="auto"/>
        <w:ind w:left="785"/>
        <w:rPr>
          <w:rFonts w:ascii="Arial" w:hAnsi="Arial" w:cs="Arial"/>
        </w:rPr>
      </w:pPr>
    </w:p>
    <w:p w14:paraId="07A81BC8" w14:textId="77777777" w:rsidR="00E25960" w:rsidRDefault="00D2236C" w:rsidP="00977F50">
      <w:pPr>
        <w:spacing w:line="360" w:lineRule="auto"/>
        <w:jc w:val="both"/>
        <w:rPr>
          <w:rFonts w:ascii="Arial" w:hAnsi="Arial" w:cs="Arial"/>
        </w:rPr>
      </w:pPr>
      <w:r w:rsidRPr="00DD7D15">
        <w:rPr>
          <w:rFonts w:ascii="Arial" w:hAnsi="Arial" w:cs="Arial"/>
        </w:rPr>
        <w:t>These results highlight the scheme’s positive impact on public confidence and its potential to foster a safer, more supportive environment for all residents</w:t>
      </w:r>
    </w:p>
    <w:p w14:paraId="573E78BC" w14:textId="77777777" w:rsidR="004B589D" w:rsidRPr="00B22D5B" w:rsidRDefault="004B589D" w:rsidP="00977F50">
      <w:pPr>
        <w:spacing w:line="360" w:lineRule="auto"/>
        <w:jc w:val="both"/>
        <w:rPr>
          <w:rFonts w:ascii="Arial" w:hAnsi="Arial" w:cs="Arial"/>
        </w:rPr>
      </w:pPr>
    </w:p>
    <w:p w14:paraId="12AA9D2A" w14:textId="77777777" w:rsidR="002926F9" w:rsidRDefault="00E25960" w:rsidP="00977F50">
      <w:pPr>
        <w:spacing w:line="360" w:lineRule="auto"/>
        <w:jc w:val="both"/>
        <w:rPr>
          <w:rFonts w:ascii="Arial" w:hAnsi="Arial" w:cs="Arial"/>
        </w:rPr>
      </w:pPr>
      <w:r w:rsidRPr="00DD7D15">
        <w:rPr>
          <w:rFonts w:ascii="Arial" w:hAnsi="Arial" w:cs="Arial"/>
          <w:noProof/>
          <w14:ligatures w14:val="standardContextual"/>
        </w:rPr>
        <w:t xml:space="preserve">                  </w:t>
      </w:r>
      <w:r w:rsidR="009B209E" w:rsidRPr="00DD7D15">
        <w:rPr>
          <w:rFonts w:ascii="Arial" w:hAnsi="Arial" w:cs="Arial"/>
          <w:noProof/>
          <w14:ligatures w14:val="standardContextual"/>
        </w:rPr>
        <w:drawing>
          <wp:inline distT="0" distB="0" distL="0" distR="0" wp14:anchorId="3B82EA15" wp14:editId="285AEBD1">
            <wp:extent cx="4014154" cy="2348630"/>
            <wp:effectExtent l="0" t="0" r="5715" b="0"/>
            <wp:docPr id="1717959124" name="Picture 10" descr="A group of people standing in fron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59124" name="Picture 10" descr="A group of people standing in front of a table&#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53319" cy="2371545"/>
                    </a:xfrm>
                    <a:prstGeom prst="rect">
                      <a:avLst/>
                    </a:prstGeom>
                  </pic:spPr>
                </pic:pic>
              </a:graphicData>
            </a:graphic>
          </wp:inline>
        </w:drawing>
      </w:r>
      <w:r w:rsidR="007A5ACD" w:rsidRPr="00DD7D15">
        <w:rPr>
          <w:rFonts w:ascii="Arial" w:hAnsi="Arial" w:cs="Arial"/>
          <w:noProof/>
          <w14:ligatures w14:val="standardContextual"/>
        </w:rPr>
        <w:t xml:space="preserve">               </w:t>
      </w:r>
    </w:p>
    <w:p w14:paraId="365C1812" w14:textId="77777777" w:rsidR="004418FF" w:rsidRPr="00DD7D15" w:rsidRDefault="008479B4" w:rsidP="00977F50">
      <w:pPr>
        <w:spacing w:line="360" w:lineRule="auto"/>
        <w:jc w:val="both"/>
        <w:rPr>
          <w:rFonts w:ascii="Arial" w:hAnsi="Arial" w:cs="Arial"/>
        </w:rPr>
      </w:pPr>
      <w:r>
        <w:rPr>
          <w:rFonts w:ascii="Arial" w:hAnsi="Arial" w:cs="Arial"/>
        </w:rPr>
        <w:t xml:space="preserve">Figure 8. </w:t>
      </w:r>
      <w:r w:rsidR="002926F9">
        <w:rPr>
          <w:rFonts w:ascii="Arial" w:hAnsi="Arial" w:cs="Arial"/>
        </w:rPr>
        <w:t xml:space="preserve">Wednesbury </w:t>
      </w:r>
      <w:r>
        <w:rPr>
          <w:rFonts w:ascii="Arial" w:hAnsi="Arial" w:cs="Arial"/>
        </w:rPr>
        <w:t>Safe Spaces launch event with partners and leader of the council</w:t>
      </w:r>
      <w:r w:rsidR="002926F9">
        <w:rPr>
          <w:rFonts w:ascii="Arial" w:hAnsi="Arial" w:cs="Arial"/>
        </w:rPr>
        <w:t xml:space="preserve">. </w:t>
      </w:r>
    </w:p>
    <w:p w14:paraId="06142CC8" w14:textId="77777777" w:rsidR="00A348DF" w:rsidRDefault="00A348DF" w:rsidP="00A348DF">
      <w:pPr>
        <w:spacing w:line="360" w:lineRule="auto"/>
        <w:rPr>
          <w:rFonts w:ascii="Arial" w:hAnsi="Arial" w:cs="Arial"/>
          <w:b/>
          <w:bCs/>
          <w:noProof/>
          <w:lang w:val="en-US"/>
        </w:rPr>
      </w:pPr>
      <w:r w:rsidRPr="00A348DF">
        <w:rPr>
          <w:rFonts w:ascii="Arial" w:hAnsi="Arial" w:cs="Arial"/>
          <w:b/>
          <w:bCs/>
          <w:noProof/>
          <w:lang w:val="en-US"/>
        </w:rPr>
        <w:lastRenderedPageBreak/>
        <w:t xml:space="preserve">Outcome Metrics </w:t>
      </w:r>
    </w:p>
    <w:tbl>
      <w:tblPr>
        <w:tblStyle w:val="TableGrid"/>
        <w:tblW w:w="9634" w:type="dxa"/>
        <w:tblLayout w:type="fixed"/>
        <w:tblLook w:val="04A0" w:firstRow="1" w:lastRow="0" w:firstColumn="1" w:lastColumn="0" w:noHBand="0" w:noVBand="1"/>
      </w:tblPr>
      <w:tblGrid>
        <w:gridCol w:w="3256"/>
        <w:gridCol w:w="1559"/>
        <w:gridCol w:w="1559"/>
        <w:gridCol w:w="3260"/>
      </w:tblGrid>
      <w:tr w:rsidR="00C34F6B" w:rsidRPr="00A348DF" w14:paraId="77ECD174" w14:textId="77777777" w:rsidTr="00C004EB">
        <w:tc>
          <w:tcPr>
            <w:tcW w:w="3256" w:type="dxa"/>
          </w:tcPr>
          <w:p w14:paraId="230AA9A0"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Outcome Measure</w:t>
            </w:r>
          </w:p>
        </w:tc>
        <w:tc>
          <w:tcPr>
            <w:tcW w:w="1559" w:type="dxa"/>
          </w:tcPr>
          <w:p w14:paraId="6B1A27A7"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2022-23 Figures</w:t>
            </w:r>
          </w:p>
        </w:tc>
        <w:tc>
          <w:tcPr>
            <w:tcW w:w="1559" w:type="dxa"/>
          </w:tcPr>
          <w:p w14:paraId="65702B46"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2024-25 Figures</w:t>
            </w:r>
          </w:p>
        </w:tc>
        <w:tc>
          <w:tcPr>
            <w:tcW w:w="3260" w:type="dxa"/>
          </w:tcPr>
          <w:p w14:paraId="1B391524" w14:textId="77777777" w:rsidR="00C34F6B" w:rsidRPr="00A348DF" w:rsidRDefault="00C34F6B" w:rsidP="00A348DF">
            <w:pPr>
              <w:spacing w:line="360" w:lineRule="auto"/>
              <w:rPr>
                <w:rFonts w:ascii="Arial" w:hAnsi="Arial" w:cs="Arial"/>
                <w:noProof/>
                <w:lang w:val="en-US"/>
              </w:rPr>
            </w:pPr>
          </w:p>
        </w:tc>
      </w:tr>
      <w:tr w:rsidR="00C34F6B" w:rsidRPr="00A348DF" w14:paraId="2305B4D3" w14:textId="77777777" w:rsidTr="00C004EB">
        <w:tc>
          <w:tcPr>
            <w:tcW w:w="3256" w:type="dxa"/>
          </w:tcPr>
          <w:p w14:paraId="532C4501"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1. Recorded crime and ASB in Wednesbury</w:t>
            </w:r>
          </w:p>
        </w:tc>
        <w:tc>
          <w:tcPr>
            <w:tcW w:w="1559" w:type="dxa"/>
          </w:tcPr>
          <w:p w14:paraId="64600690" w14:textId="77777777" w:rsidR="00C34F6B" w:rsidRPr="00A348DF" w:rsidRDefault="00C34F6B" w:rsidP="00A348DF">
            <w:pPr>
              <w:spacing w:line="360" w:lineRule="auto"/>
              <w:rPr>
                <w:rFonts w:ascii="Arial" w:hAnsi="Arial" w:cs="Arial"/>
                <w:noProof/>
                <w:lang w:val="en-US"/>
              </w:rPr>
            </w:pPr>
          </w:p>
        </w:tc>
        <w:tc>
          <w:tcPr>
            <w:tcW w:w="1559" w:type="dxa"/>
          </w:tcPr>
          <w:p w14:paraId="52E89BED" w14:textId="77777777" w:rsidR="00C34F6B" w:rsidRPr="00A348DF" w:rsidRDefault="00C34F6B" w:rsidP="00A348DF">
            <w:pPr>
              <w:spacing w:line="360" w:lineRule="auto"/>
              <w:rPr>
                <w:rFonts w:ascii="Arial" w:hAnsi="Arial" w:cs="Arial"/>
                <w:noProof/>
                <w:lang w:val="en-US"/>
              </w:rPr>
            </w:pPr>
          </w:p>
        </w:tc>
        <w:tc>
          <w:tcPr>
            <w:tcW w:w="3260" w:type="dxa"/>
          </w:tcPr>
          <w:p w14:paraId="40B2B63A" w14:textId="77777777" w:rsidR="00C34F6B" w:rsidRPr="00A348DF" w:rsidRDefault="00C34F6B" w:rsidP="00A348DF">
            <w:pPr>
              <w:spacing w:line="360" w:lineRule="auto"/>
              <w:rPr>
                <w:rFonts w:ascii="Arial" w:hAnsi="Arial" w:cs="Arial"/>
                <w:noProof/>
                <w:lang w:val="en-US"/>
              </w:rPr>
            </w:pPr>
          </w:p>
        </w:tc>
      </w:tr>
      <w:tr w:rsidR="00C34F6B" w:rsidRPr="00A348DF" w14:paraId="5CC3564B" w14:textId="77777777" w:rsidTr="00C004EB">
        <w:tc>
          <w:tcPr>
            <w:tcW w:w="3256" w:type="dxa"/>
          </w:tcPr>
          <w:p w14:paraId="2CF6CFC1" w14:textId="77777777" w:rsidR="00C34F6B" w:rsidRDefault="00C34F6B" w:rsidP="00A348DF">
            <w:pPr>
              <w:spacing w:line="360" w:lineRule="auto"/>
              <w:rPr>
                <w:rFonts w:ascii="Arial" w:hAnsi="Arial" w:cs="Arial"/>
                <w:noProof/>
                <w:lang w:val="en-US"/>
              </w:rPr>
            </w:pPr>
            <w:r w:rsidRPr="00A348DF">
              <w:rPr>
                <w:rFonts w:ascii="Arial" w:hAnsi="Arial" w:cs="Arial"/>
                <w:noProof/>
                <w:lang w:val="en-US"/>
              </w:rPr>
              <w:t xml:space="preserve">Total recorded crime (WMP Crime Data) </w:t>
            </w:r>
            <w:hyperlink r:id="rId23" w:history="1">
              <w:r w:rsidRPr="00A348DF">
                <w:rPr>
                  <w:rStyle w:val="Hyperlink"/>
                  <w:rFonts w:ascii="Arial" w:hAnsi="Arial" w:cs="Arial"/>
                  <w:noProof/>
                  <w:lang w:val="en-US"/>
                </w:rPr>
                <w:t>https://www.westmidlands.police.uk/area/your-area/</w:t>
              </w:r>
            </w:hyperlink>
          </w:p>
          <w:p w14:paraId="138CF56F" w14:textId="77777777" w:rsidR="00C34F6B" w:rsidRPr="00A348DF" w:rsidRDefault="00C34F6B" w:rsidP="00A348DF">
            <w:pPr>
              <w:spacing w:line="360" w:lineRule="auto"/>
              <w:rPr>
                <w:rFonts w:ascii="Arial" w:hAnsi="Arial" w:cs="Arial"/>
                <w:noProof/>
                <w:lang w:val="en-US"/>
              </w:rPr>
            </w:pPr>
          </w:p>
        </w:tc>
        <w:tc>
          <w:tcPr>
            <w:tcW w:w="1559" w:type="dxa"/>
          </w:tcPr>
          <w:p w14:paraId="21B06065"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4712 offences</w:t>
            </w:r>
          </w:p>
        </w:tc>
        <w:tc>
          <w:tcPr>
            <w:tcW w:w="1559" w:type="dxa"/>
          </w:tcPr>
          <w:p w14:paraId="066EB798"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4867 offences</w:t>
            </w:r>
          </w:p>
        </w:tc>
        <w:tc>
          <w:tcPr>
            <w:tcW w:w="3260" w:type="dxa"/>
          </w:tcPr>
          <w:p w14:paraId="6085FED6" w14:textId="77777777" w:rsidR="003345DF" w:rsidRDefault="003345DF" w:rsidP="00A348DF">
            <w:pPr>
              <w:spacing w:line="360" w:lineRule="auto"/>
              <w:rPr>
                <w:rFonts w:ascii="Arial" w:hAnsi="Arial" w:cs="Arial"/>
                <w:i/>
                <w:iCs/>
                <w:noProof/>
              </w:rPr>
            </w:pPr>
            <w:r w:rsidRPr="003345DF">
              <w:rPr>
                <w:rFonts w:ascii="Arial" w:hAnsi="Arial" w:cs="Arial"/>
                <w:i/>
                <w:iCs/>
                <w:noProof/>
              </w:rPr>
              <w:t>An overall increase of 3.29% in recorded crime.</w:t>
            </w:r>
          </w:p>
          <w:p w14:paraId="0F8E2F90" w14:textId="4B92D590" w:rsidR="00C34F6B" w:rsidRPr="00A348DF" w:rsidRDefault="003345DF" w:rsidP="00A348DF">
            <w:pPr>
              <w:spacing w:line="360" w:lineRule="auto"/>
              <w:rPr>
                <w:rFonts w:ascii="Arial" w:hAnsi="Arial" w:cs="Arial"/>
                <w:noProof/>
                <w:lang w:val="en-US"/>
              </w:rPr>
            </w:pPr>
            <w:r w:rsidRPr="003345DF">
              <w:rPr>
                <w:rFonts w:ascii="Arial" w:hAnsi="Arial" w:cs="Arial"/>
                <w:noProof/>
              </w:rPr>
              <w:br/>
              <w:t xml:space="preserve">However, more detailed analysis indicates reductions in crime at project intervention sites, reflecting early positive local impact despite the broader </w:t>
            </w:r>
            <w:r w:rsidR="00B444C2">
              <w:rPr>
                <w:rFonts w:ascii="Arial" w:hAnsi="Arial" w:cs="Arial"/>
                <w:noProof/>
              </w:rPr>
              <w:t xml:space="preserve">Wednesbury </w:t>
            </w:r>
            <w:r w:rsidRPr="003345DF">
              <w:rPr>
                <w:rFonts w:ascii="Arial" w:hAnsi="Arial" w:cs="Arial"/>
                <w:noProof/>
              </w:rPr>
              <w:t>wide trend.</w:t>
            </w:r>
          </w:p>
        </w:tc>
      </w:tr>
      <w:tr w:rsidR="00C34F6B" w:rsidRPr="00A348DF" w14:paraId="0A4D4183" w14:textId="77777777" w:rsidTr="00C004EB">
        <w:tc>
          <w:tcPr>
            <w:tcW w:w="3256" w:type="dxa"/>
          </w:tcPr>
          <w:p w14:paraId="664E6E97"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Sandwell Council recorded all Wednesbury ASB (</w:t>
            </w:r>
            <w:r>
              <w:rPr>
                <w:rFonts w:ascii="Arial" w:hAnsi="Arial" w:cs="Arial"/>
                <w:noProof/>
                <w:lang w:val="en-US"/>
              </w:rPr>
              <w:t>I</w:t>
            </w:r>
            <w:r w:rsidRPr="00A348DF">
              <w:rPr>
                <w:rFonts w:ascii="Arial" w:hAnsi="Arial" w:cs="Arial"/>
                <w:noProof/>
                <w:lang w:val="en-US"/>
              </w:rPr>
              <w:t>nsights &amp; Quality Officer</w:t>
            </w:r>
            <w:r>
              <w:rPr>
                <w:rFonts w:ascii="Arial" w:hAnsi="Arial" w:cs="Arial"/>
                <w:noProof/>
                <w:lang w:val="en-US"/>
              </w:rPr>
              <w:t xml:space="preserve"> – Sandwell Council </w:t>
            </w:r>
            <w:r w:rsidRPr="00A348DF">
              <w:rPr>
                <w:rFonts w:ascii="Arial" w:hAnsi="Arial" w:cs="Arial"/>
                <w:noProof/>
                <w:lang w:val="en-US"/>
              </w:rPr>
              <w:t>)</w:t>
            </w:r>
          </w:p>
        </w:tc>
        <w:tc>
          <w:tcPr>
            <w:tcW w:w="1559" w:type="dxa"/>
          </w:tcPr>
          <w:p w14:paraId="69F57197"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525 new incidents / 70 new cases</w:t>
            </w:r>
          </w:p>
        </w:tc>
        <w:tc>
          <w:tcPr>
            <w:tcW w:w="1559" w:type="dxa"/>
          </w:tcPr>
          <w:p w14:paraId="0813ACCA"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653 new incidents / 80 new cases</w:t>
            </w:r>
          </w:p>
        </w:tc>
        <w:tc>
          <w:tcPr>
            <w:tcW w:w="3260" w:type="dxa"/>
          </w:tcPr>
          <w:p w14:paraId="75D86951" w14:textId="77777777" w:rsidR="00C34F6B" w:rsidRPr="00B203A9" w:rsidRDefault="00B203A9" w:rsidP="00A348DF">
            <w:pPr>
              <w:spacing w:line="360" w:lineRule="auto"/>
              <w:rPr>
                <w:rFonts w:ascii="Arial" w:hAnsi="Arial" w:cs="Arial"/>
                <w:noProof/>
                <w:lang w:val="en-US"/>
              </w:rPr>
            </w:pPr>
            <w:r w:rsidRPr="00B203A9">
              <w:rPr>
                <w:rFonts w:ascii="Arial" w:hAnsi="Arial" w:cs="Arial"/>
                <w:noProof/>
              </w:rPr>
              <w:t>The rise in reporting reflects enhanced visibility, upgraded CCTV, and targeted engagement—not necessarily an increase in ASB, but better detection and recording.</w:t>
            </w:r>
          </w:p>
        </w:tc>
      </w:tr>
      <w:tr w:rsidR="00C34F6B" w:rsidRPr="00A348DF" w14:paraId="4A5FA5EB" w14:textId="77777777" w:rsidTr="00C004EB">
        <w:tc>
          <w:tcPr>
            <w:tcW w:w="3256" w:type="dxa"/>
          </w:tcPr>
          <w:p w14:paraId="50D70672"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2. Number of council ASB nuisance bike reports where bike measures have been installed. Sandwell Council recorded all Wednesbury ASB (</w:t>
            </w:r>
            <w:r>
              <w:rPr>
                <w:rFonts w:ascii="Arial" w:hAnsi="Arial" w:cs="Arial"/>
                <w:noProof/>
                <w:lang w:val="en-US"/>
              </w:rPr>
              <w:t>I</w:t>
            </w:r>
            <w:r w:rsidRPr="00A348DF">
              <w:rPr>
                <w:rFonts w:ascii="Arial" w:hAnsi="Arial" w:cs="Arial"/>
                <w:noProof/>
                <w:lang w:val="en-US"/>
              </w:rPr>
              <w:t>nsights &amp; Quality Officer</w:t>
            </w:r>
            <w:r>
              <w:rPr>
                <w:rFonts w:ascii="Arial" w:hAnsi="Arial" w:cs="Arial"/>
                <w:noProof/>
                <w:lang w:val="en-US"/>
              </w:rPr>
              <w:t xml:space="preserve">- Sandwell Council </w:t>
            </w:r>
            <w:r w:rsidRPr="00A348DF">
              <w:rPr>
                <w:rFonts w:ascii="Arial" w:hAnsi="Arial" w:cs="Arial"/>
                <w:noProof/>
                <w:lang w:val="en-US"/>
              </w:rPr>
              <w:t>)</w:t>
            </w:r>
          </w:p>
        </w:tc>
        <w:tc>
          <w:tcPr>
            <w:tcW w:w="1559" w:type="dxa"/>
          </w:tcPr>
          <w:p w14:paraId="641F24AB" w14:textId="77777777" w:rsidR="00C34F6B" w:rsidRDefault="00C34F6B" w:rsidP="00A348DF">
            <w:pPr>
              <w:spacing w:line="360" w:lineRule="auto"/>
              <w:rPr>
                <w:rFonts w:ascii="Arial" w:hAnsi="Arial" w:cs="Arial"/>
                <w:noProof/>
                <w:lang w:val="en-US"/>
              </w:rPr>
            </w:pPr>
          </w:p>
          <w:p w14:paraId="19CEAB7C"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127</w:t>
            </w:r>
          </w:p>
        </w:tc>
        <w:tc>
          <w:tcPr>
            <w:tcW w:w="1559" w:type="dxa"/>
          </w:tcPr>
          <w:p w14:paraId="28957516" w14:textId="77777777" w:rsidR="00C34F6B" w:rsidRDefault="00C34F6B" w:rsidP="00A348DF">
            <w:pPr>
              <w:spacing w:line="360" w:lineRule="auto"/>
              <w:rPr>
                <w:rFonts w:ascii="Arial" w:hAnsi="Arial" w:cs="Arial"/>
                <w:noProof/>
                <w:lang w:val="en-US"/>
              </w:rPr>
            </w:pPr>
          </w:p>
          <w:p w14:paraId="08B999F2" w14:textId="77777777" w:rsidR="00C34F6B" w:rsidRPr="00A348DF" w:rsidRDefault="00C34F6B" w:rsidP="00A348DF">
            <w:pPr>
              <w:spacing w:line="360" w:lineRule="auto"/>
              <w:rPr>
                <w:rFonts w:ascii="Arial" w:hAnsi="Arial" w:cs="Arial"/>
                <w:noProof/>
                <w:lang w:val="en-US"/>
              </w:rPr>
            </w:pPr>
            <w:r w:rsidRPr="00A348DF">
              <w:rPr>
                <w:rFonts w:ascii="Arial" w:hAnsi="Arial" w:cs="Arial"/>
                <w:noProof/>
                <w:lang w:val="en-US"/>
              </w:rPr>
              <w:t>63</w:t>
            </w:r>
          </w:p>
        </w:tc>
        <w:tc>
          <w:tcPr>
            <w:tcW w:w="3260" w:type="dxa"/>
          </w:tcPr>
          <w:p w14:paraId="5353A14B" w14:textId="77777777" w:rsidR="00C34F6B" w:rsidRDefault="00780408" w:rsidP="00A348DF">
            <w:pPr>
              <w:spacing w:line="360" w:lineRule="auto"/>
              <w:rPr>
                <w:rFonts w:ascii="Arial" w:hAnsi="Arial" w:cs="Arial"/>
                <w:noProof/>
                <w:lang w:val="en-US"/>
              </w:rPr>
            </w:pPr>
            <w:r w:rsidRPr="00780408">
              <w:rPr>
                <w:rFonts w:ascii="Arial" w:hAnsi="Arial" w:cs="Arial"/>
                <w:noProof/>
              </w:rPr>
              <w:t>A 50.4% reduction in nuisance bike reports following environmental design measures, demonstrating clear success in deterring illegal bike use in priority locations.</w:t>
            </w:r>
          </w:p>
        </w:tc>
      </w:tr>
    </w:tbl>
    <w:p w14:paraId="526D02E2" w14:textId="77777777" w:rsidR="00A348DF" w:rsidRDefault="00A348DF" w:rsidP="00977F50">
      <w:pPr>
        <w:spacing w:line="360" w:lineRule="auto"/>
        <w:rPr>
          <w:rFonts w:ascii="Arial" w:hAnsi="Arial" w:cs="Arial"/>
          <w:noProof/>
        </w:rPr>
      </w:pPr>
    </w:p>
    <w:p w14:paraId="1300B8DE" w14:textId="77777777" w:rsidR="00C004EB" w:rsidRDefault="00C004EB" w:rsidP="00726B49">
      <w:pPr>
        <w:pStyle w:val="Heading1"/>
        <w:rPr>
          <w:rFonts w:ascii="Arial" w:hAnsi="Arial" w:cs="Arial"/>
          <w:b/>
          <w:bCs/>
          <w:color w:val="auto"/>
        </w:rPr>
      </w:pPr>
      <w:bookmarkStart w:id="19" w:name="_Toc199489902"/>
      <w:bookmarkStart w:id="20" w:name="_Toc199490017"/>
      <w:bookmarkStart w:id="21" w:name="_Toc200019159"/>
    </w:p>
    <w:p w14:paraId="3B148220" w14:textId="3D1613C1" w:rsidR="00726B49" w:rsidRPr="00DD7D15" w:rsidRDefault="00726B49" w:rsidP="00726B49">
      <w:pPr>
        <w:pStyle w:val="Heading1"/>
        <w:rPr>
          <w:rFonts w:ascii="Arial" w:hAnsi="Arial" w:cs="Arial"/>
          <w:b/>
          <w:bCs/>
          <w:color w:val="auto"/>
        </w:rPr>
      </w:pPr>
      <w:r w:rsidRPr="00DD7D15">
        <w:rPr>
          <w:rFonts w:ascii="Arial" w:hAnsi="Arial" w:cs="Arial"/>
          <w:b/>
          <w:bCs/>
          <w:color w:val="auto"/>
        </w:rPr>
        <w:t xml:space="preserve">Social Value </w:t>
      </w:r>
      <w:r w:rsidR="00054618" w:rsidRPr="00DD7D15">
        <w:rPr>
          <w:rFonts w:ascii="Arial" w:hAnsi="Arial" w:cs="Arial"/>
          <w:b/>
          <w:bCs/>
          <w:color w:val="auto"/>
        </w:rPr>
        <w:t>and Community Benefits</w:t>
      </w:r>
      <w:bookmarkEnd w:id="19"/>
      <w:bookmarkEnd w:id="20"/>
      <w:bookmarkEnd w:id="21"/>
      <w:r w:rsidR="00054618" w:rsidRPr="00DD7D15">
        <w:rPr>
          <w:rFonts w:ascii="Arial" w:hAnsi="Arial" w:cs="Arial"/>
          <w:b/>
          <w:bCs/>
          <w:color w:val="auto"/>
        </w:rPr>
        <w:t xml:space="preserve"> </w:t>
      </w:r>
    </w:p>
    <w:p w14:paraId="1CD0E04A" w14:textId="77777777" w:rsidR="00662FA3" w:rsidRPr="00DD7D15" w:rsidRDefault="00662FA3" w:rsidP="00662FA3">
      <w:pPr>
        <w:rPr>
          <w:rFonts w:ascii="Arial" w:hAnsi="Arial" w:cs="Arial"/>
        </w:rPr>
      </w:pPr>
    </w:p>
    <w:p w14:paraId="1439487C" w14:textId="77777777" w:rsidR="00662FA3" w:rsidRPr="00DD7D15" w:rsidRDefault="000C64F4" w:rsidP="00662FA3">
      <w:pPr>
        <w:rPr>
          <w:rFonts w:ascii="Arial" w:hAnsi="Arial" w:cs="Arial"/>
        </w:rPr>
      </w:pPr>
      <w:r w:rsidRPr="000C64F4">
        <w:rPr>
          <w:rFonts w:ascii="Arial" w:hAnsi="Arial" w:cs="Arial"/>
        </w:rPr>
        <w:t>The project delivered strong social value across several key pillars, embedding community benefit and sustainability into every stage of planning and delivery.</w:t>
      </w:r>
    </w:p>
    <w:p w14:paraId="7C330327" w14:textId="77777777" w:rsidR="00726B49" w:rsidRPr="00DD7D15" w:rsidRDefault="00726B49" w:rsidP="00726B49">
      <w:pPr>
        <w:rPr>
          <w:rFonts w:ascii="Arial" w:hAnsi="Arial" w:cs="Arial"/>
        </w:rPr>
      </w:pPr>
    </w:p>
    <w:tbl>
      <w:tblPr>
        <w:tblStyle w:val="TableGrid"/>
        <w:tblpPr w:leftFromText="180" w:rightFromText="180" w:vertAnchor="text" w:horzAnchor="margin" w:tblpY="163"/>
        <w:tblW w:w="9067" w:type="dxa"/>
        <w:tblLook w:val="04A0" w:firstRow="1" w:lastRow="0" w:firstColumn="1" w:lastColumn="0" w:noHBand="0" w:noVBand="1"/>
      </w:tblPr>
      <w:tblGrid>
        <w:gridCol w:w="1550"/>
        <w:gridCol w:w="7517"/>
      </w:tblGrid>
      <w:tr w:rsidR="00EA5A73" w14:paraId="251FFA17" w14:textId="77777777" w:rsidTr="00776CCB">
        <w:tc>
          <w:tcPr>
            <w:tcW w:w="9067" w:type="dxa"/>
            <w:gridSpan w:val="2"/>
          </w:tcPr>
          <w:p w14:paraId="4C0CE0FC" w14:textId="77777777" w:rsidR="00EA5A73" w:rsidRPr="00EA5A73" w:rsidRDefault="00EA5A73" w:rsidP="00EA5A73">
            <w:pPr>
              <w:spacing w:line="360" w:lineRule="auto"/>
              <w:rPr>
                <w:rFonts w:ascii="Arial" w:hAnsi="Arial" w:cs="Arial"/>
              </w:rPr>
            </w:pPr>
            <w:r w:rsidRPr="00EA5A73">
              <w:rPr>
                <w:rFonts w:ascii="Arial" w:hAnsi="Arial" w:cs="Arial"/>
              </w:rPr>
              <w:t>Pillar - Local Spend – “Buying Locally”</w:t>
            </w:r>
          </w:p>
        </w:tc>
      </w:tr>
      <w:tr w:rsidR="002212DF" w14:paraId="58D634CD" w14:textId="77777777" w:rsidTr="00AC2E01">
        <w:tc>
          <w:tcPr>
            <w:tcW w:w="1550" w:type="dxa"/>
          </w:tcPr>
          <w:p w14:paraId="56CA1653" w14:textId="77777777" w:rsidR="00AC2E01" w:rsidRPr="00DD7D15" w:rsidRDefault="00EA5A73" w:rsidP="00AC2E01">
            <w:pPr>
              <w:rPr>
                <w:rFonts w:ascii="Arial" w:hAnsi="Arial" w:cs="Arial"/>
              </w:rPr>
            </w:pPr>
            <w:r w:rsidRPr="00DD7D15">
              <w:rPr>
                <w:rFonts w:ascii="Arial" w:hAnsi="Arial" w:cs="Arial"/>
                <w:noProof/>
              </w:rPr>
              <w:drawing>
                <wp:anchor distT="0" distB="0" distL="114300" distR="114300" simplePos="0" relativeHeight="251662336" behindDoc="0" locked="0" layoutInCell="1" allowOverlap="1" wp14:anchorId="43156FA4" wp14:editId="2868C1B1">
                  <wp:simplePos x="0" y="0"/>
                  <wp:positionH relativeFrom="margin">
                    <wp:posOffset>79375</wp:posOffset>
                  </wp:positionH>
                  <wp:positionV relativeFrom="paragraph">
                    <wp:posOffset>106680</wp:posOffset>
                  </wp:positionV>
                  <wp:extent cx="648970" cy="1437640"/>
                  <wp:effectExtent l="0" t="0" r="0" b="0"/>
                  <wp:wrapThrough wrapText="bothSides">
                    <wp:wrapPolygon edited="0">
                      <wp:start x="0" y="0"/>
                      <wp:lineTo x="0" y="21180"/>
                      <wp:lineTo x="20924" y="21180"/>
                      <wp:lineTo x="20924" y="0"/>
                      <wp:lineTo x="0" y="0"/>
                    </wp:wrapPolygon>
                  </wp:wrapThrough>
                  <wp:docPr id="147752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970" cy="1437640"/>
                          </a:xfrm>
                          <a:prstGeom prst="rect">
                            <a:avLst/>
                          </a:prstGeom>
                          <a:noFill/>
                        </pic:spPr>
                      </pic:pic>
                    </a:graphicData>
                  </a:graphic>
                  <wp14:sizeRelH relativeFrom="margin">
                    <wp14:pctWidth>0</wp14:pctWidth>
                  </wp14:sizeRelH>
                  <wp14:sizeRelV relativeFrom="margin">
                    <wp14:pctHeight>0</wp14:pctHeight>
                  </wp14:sizeRelV>
                </wp:anchor>
              </w:drawing>
            </w:r>
          </w:p>
          <w:p w14:paraId="21C7636B" w14:textId="77777777" w:rsidR="002212DF" w:rsidRDefault="00AC2E01" w:rsidP="00AC2E01">
            <w:pPr>
              <w:pStyle w:val="ListParagraph"/>
              <w:spacing w:line="360" w:lineRule="auto"/>
              <w:ind w:left="0"/>
              <w:rPr>
                <w:rFonts w:ascii="Arial" w:hAnsi="Arial" w:cs="Arial"/>
              </w:rPr>
            </w:pPr>
            <w:r w:rsidRPr="00DD7D15">
              <w:rPr>
                <w:rFonts w:ascii="Arial" w:hAnsi="Arial" w:cs="Arial"/>
              </w:rPr>
              <w:t xml:space="preserve"> </w:t>
            </w:r>
          </w:p>
        </w:tc>
        <w:tc>
          <w:tcPr>
            <w:tcW w:w="7517" w:type="dxa"/>
          </w:tcPr>
          <w:p w14:paraId="793DBD9C" w14:textId="77777777" w:rsidR="002212DF" w:rsidRPr="000C64F4" w:rsidRDefault="002212DF" w:rsidP="0044171F">
            <w:pPr>
              <w:pStyle w:val="ListParagraph"/>
              <w:numPr>
                <w:ilvl w:val="0"/>
                <w:numId w:val="22"/>
              </w:numPr>
              <w:spacing w:line="360" w:lineRule="auto"/>
              <w:rPr>
                <w:rFonts w:ascii="Arial" w:hAnsi="Arial" w:cs="Arial"/>
              </w:rPr>
            </w:pPr>
            <w:r w:rsidRPr="000C64F4">
              <w:rPr>
                <w:rFonts w:ascii="Arial" w:hAnsi="Arial" w:cs="Arial"/>
              </w:rPr>
              <w:t xml:space="preserve">The procurement process included a </w:t>
            </w:r>
            <w:r w:rsidRPr="000C64F4">
              <w:rPr>
                <w:rFonts w:ascii="Arial" w:hAnsi="Arial" w:cs="Arial"/>
                <w:b/>
                <w:bCs/>
              </w:rPr>
              <w:t>10% social value weighting</w:t>
            </w:r>
            <w:r w:rsidRPr="000C64F4">
              <w:rPr>
                <w:rFonts w:ascii="Arial" w:hAnsi="Arial" w:cs="Arial"/>
              </w:rPr>
              <w:t xml:space="preserve"> for suppliers located within a 20-mile radius of Sandwell.</w:t>
            </w:r>
          </w:p>
          <w:p w14:paraId="509FFD49" w14:textId="77777777" w:rsidR="002212DF" w:rsidRPr="000C64F4" w:rsidRDefault="002212DF" w:rsidP="0044171F">
            <w:pPr>
              <w:pStyle w:val="ListParagraph"/>
              <w:numPr>
                <w:ilvl w:val="0"/>
                <w:numId w:val="22"/>
              </w:numPr>
              <w:spacing w:line="360" w:lineRule="auto"/>
              <w:rPr>
                <w:rFonts w:ascii="Arial" w:hAnsi="Arial" w:cs="Arial"/>
              </w:rPr>
            </w:pPr>
            <w:r w:rsidRPr="000C64F4">
              <w:rPr>
                <w:rFonts w:ascii="Arial" w:hAnsi="Arial" w:cs="Arial"/>
              </w:rPr>
              <w:t xml:space="preserve">A local radio supplier, based just </w:t>
            </w:r>
            <w:r w:rsidRPr="000C64F4">
              <w:rPr>
                <w:rFonts w:ascii="Arial" w:hAnsi="Arial" w:cs="Arial"/>
                <w:b/>
                <w:bCs/>
              </w:rPr>
              <w:t>0.1 miles</w:t>
            </w:r>
            <w:r w:rsidRPr="000C64F4">
              <w:rPr>
                <w:rFonts w:ascii="Arial" w:hAnsi="Arial" w:cs="Arial"/>
              </w:rPr>
              <w:t xml:space="preserve"> from the CCTV control room, was successfully appointed.</w:t>
            </w:r>
          </w:p>
          <w:p w14:paraId="24C4BDDA" w14:textId="77777777" w:rsidR="002212DF" w:rsidRPr="000C64F4" w:rsidRDefault="002212DF" w:rsidP="0044171F">
            <w:pPr>
              <w:pStyle w:val="ListParagraph"/>
              <w:numPr>
                <w:ilvl w:val="0"/>
                <w:numId w:val="22"/>
              </w:numPr>
              <w:spacing w:line="360" w:lineRule="auto"/>
              <w:rPr>
                <w:rFonts w:ascii="Arial" w:hAnsi="Arial" w:cs="Arial"/>
              </w:rPr>
            </w:pPr>
            <w:r w:rsidRPr="000C64F4">
              <w:rPr>
                <w:rFonts w:ascii="Arial" w:hAnsi="Arial" w:cs="Arial"/>
              </w:rPr>
              <w:t>This approach supported the local economy and encouraged ongoing supplier-community relationships.</w:t>
            </w:r>
          </w:p>
          <w:p w14:paraId="2AB40FFD" w14:textId="77777777" w:rsidR="002212DF" w:rsidRDefault="002212DF" w:rsidP="002212DF">
            <w:pPr>
              <w:pStyle w:val="ListParagraph"/>
              <w:spacing w:line="360" w:lineRule="auto"/>
              <w:ind w:left="0"/>
              <w:rPr>
                <w:rFonts w:ascii="Arial" w:hAnsi="Arial" w:cs="Arial"/>
              </w:rPr>
            </w:pPr>
          </w:p>
        </w:tc>
      </w:tr>
      <w:tr w:rsidR="00EA5A73" w14:paraId="37A22814" w14:textId="77777777" w:rsidTr="00EA5A73">
        <w:trPr>
          <w:trHeight w:val="444"/>
        </w:trPr>
        <w:tc>
          <w:tcPr>
            <w:tcW w:w="9067" w:type="dxa"/>
            <w:gridSpan w:val="2"/>
          </w:tcPr>
          <w:p w14:paraId="2CB478C9" w14:textId="77777777" w:rsidR="00EA5A73" w:rsidRDefault="00EA5A73" w:rsidP="00EA5A73">
            <w:pPr>
              <w:rPr>
                <w:rFonts w:ascii="Arial" w:hAnsi="Arial" w:cs="Arial"/>
              </w:rPr>
            </w:pPr>
            <w:r w:rsidRPr="00DD7D15">
              <w:rPr>
                <w:rFonts w:ascii="Arial" w:hAnsi="Arial" w:cs="Arial"/>
              </w:rPr>
              <w:t>Pillar - Employment and Skills</w:t>
            </w:r>
          </w:p>
          <w:p w14:paraId="228A8878" w14:textId="77777777" w:rsidR="00EA5A73" w:rsidRPr="00EA5A73" w:rsidRDefault="00EA5A73" w:rsidP="00EA5A73">
            <w:pPr>
              <w:spacing w:line="360" w:lineRule="auto"/>
              <w:rPr>
                <w:rFonts w:ascii="Arial" w:hAnsi="Arial" w:cs="Arial"/>
              </w:rPr>
            </w:pPr>
          </w:p>
        </w:tc>
      </w:tr>
      <w:tr w:rsidR="00AC2E01" w14:paraId="45264C11" w14:textId="77777777" w:rsidTr="00AC2E01">
        <w:trPr>
          <w:trHeight w:val="1408"/>
        </w:trPr>
        <w:tc>
          <w:tcPr>
            <w:tcW w:w="1550" w:type="dxa"/>
          </w:tcPr>
          <w:p w14:paraId="62E861DA" w14:textId="77777777" w:rsidR="00AC2E01" w:rsidRPr="00DD7D15" w:rsidRDefault="00AC2E01" w:rsidP="00AC2E01">
            <w:pPr>
              <w:rPr>
                <w:rFonts w:ascii="Arial" w:hAnsi="Arial" w:cs="Arial"/>
              </w:rPr>
            </w:pPr>
            <w:r w:rsidRPr="00DD7D15">
              <w:rPr>
                <w:noProof/>
              </w:rPr>
              <w:drawing>
                <wp:anchor distT="0" distB="0" distL="114300" distR="114300" simplePos="0" relativeHeight="251664384" behindDoc="0" locked="0" layoutInCell="1" allowOverlap="1" wp14:anchorId="55DB7858" wp14:editId="5FA4A806">
                  <wp:simplePos x="0" y="0"/>
                  <wp:positionH relativeFrom="margin">
                    <wp:posOffset>-6350</wp:posOffset>
                  </wp:positionH>
                  <wp:positionV relativeFrom="paragraph">
                    <wp:posOffset>179070</wp:posOffset>
                  </wp:positionV>
                  <wp:extent cx="649445" cy="1211580"/>
                  <wp:effectExtent l="0" t="0" r="0" b="7620"/>
                  <wp:wrapThrough wrapText="bothSides">
                    <wp:wrapPolygon edited="0">
                      <wp:start x="0" y="0"/>
                      <wp:lineTo x="0" y="21396"/>
                      <wp:lineTo x="20924" y="21396"/>
                      <wp:lineTo x="20924" y="0"/>
                      <wp:lineTo x="0" y="0"/>
                    </wp:wrapPolygon>
                  </wp:wrapThrough>
                  <wp:docPr id="4517978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9445" cy="1211580"/>
                          </a:xfrm>
                          <a:prstGeom prst="rect">
                            <a:avLst/>
                          </a:prstGeom>
                          <a:noFill/>
                        </pic:spPr>
                      </pic:pic>
                    </a:graphicData>
                  </a:graphic>
                </wp:anchor>
              </w:drawing>
            </w:r>
          </w:p>
        </w:tc>
        <w:tc>
          <w:tcPr>
            <w:tcW w:w="7517" w:type="dxa"/>
          </w:tcPr>
          <w:p w14:paraId="07FED931" w14:textId="77777777" w:rsidR="00AC2E01" w:rsidRPr="00AC2E01" w:rsidRDefault="00AC2E01" w:rsidP="0044171F">
            <w:pPr>
              <w:pStyle w:val="ListParagraph"/>
              <w:numPr>
                <w:ilvl w:val="0"/>
                <w:numId w:val="23"/>
              </w:numPr>
              <w:spacing w:line="360" w:lineRule="auto"/>
              <w:rPr>
                <w:rFonts w:ascii="Arial" w:hAnsi="Arial" w:cs="Arial"/>
              </w:rPr>
            </w:pPr>
            <w:r w:rsidRPr="00AC2E01">
              <w:rPr>
                <w:rFonts w:ascii="Arial" w:hAnsi="Arial" w:cs="Arial"/>
              </w:rPr>
              <w:t>One local young person was offered a week-long work experience placement through the main project contractor.</w:t>
            </w:r>
          </w:p>
          <w:p w14:paraId="56DEDCFB" w14:textId="77777777" w:rsidR="00AC2E01" w:rsidRPr="00AC2E01" w:rsidRDefault="00AC2E01" w:rsidP="0044171F">
            <w:pPr>
              <w:pStyle w:val="ListParagraph"/>
              <w:numPr>
                <w:ilvl w:val="0"/>
                <w:numId w:val="22"/>
              </w:numPr>
              <w:spacing w:line="360" w:lineRule="auto"/>
              <w:rPr>
                <w:rFonts w:ascii="Arial" w:hAnsi="Arial" w:cs="Arial"/>
              </w:rPr>
            </w:pPr>
            <w:r w:rsidRPr="00AC2E01">
              <w:rPr>
                <w:rFonts w:ascii="Arial" w:hAnsi="Arial" w:cs="Arial"/>
              </w:rPr>
              <w:t>10 local businesses and organisations received Domestic Abuse awareness training as part of their onboarding into the Safe Space Scheme.</w:t>
            </w:r>
          </w:p>
          <w:p w14:paraId="3ED05B28" w14:textId="77777777" w:rsidR="00AC2E01" w:rsidRPr="00AC2E01" w:rsidRDefault="00AC2E01" w:rsidP="0044171F">
            <w:pPr>
              <w:pStyle w:val="ListParagraph"/>
              <w:numPr>
                <w:ilvl w:val="0"/>
                <w:numId w:val="22"/>
              </w:numPr>
              <w:spacing w:line="360" w:lineRule="auto"/>
              <w:rPr>
                <w:rFonts w:ascii="Arial" w:hAnsi="Arial" w:cs="Arial"/>
              </w:rPr>
            </w:pPr>
            <w:r w:rsidRPr="00AC2E01">
              <w:rPr>
                <w:rFonts w:ascii="Arial" w:hAnsi="Arial" w:cs="Arial"/>
              </w:rPr>
              <w:t xml:space="preserve">One employment support session was delivered </w:t>
            </w:r>
            <w:r w:rsidR="00DA6BCA">
              <w:rPr>
                <w:rFonts w:ascii="Arial" w:hAnsi="Arial" w:cs="Arial"/>
              </w:rPr>
              <w:t>by</w:t>
            </w:r>
            <w:r w:rsidRPr="00AC2E01">
              <w:rPr>
                <w:rFonts w:ascii="Arial" w:hAnsi="Arial" w:cs="Arial"/>
              </w:rPr>
              <w:t xml:space="preserve"> ex-offenders completing community payback.</w:t>
            </w:r>
            <w:r w:rsidRPr="00AC2E01">
              <w:rPr>
                <w:rFonts w:ascii="Arial" w:hAnsi="Arial" w:cs="Arial"/>
              </w:rPr>
              <w:br/>
            </w:r>
            <w:r w:rsidRPr="00AC2E01">
              <w:rPr>
                <w:rFonts w:ascii="Arial" w:hAnsi="Arial" w:cs="Arial"/>
                <w:i/>
                <w:iCs/>
              </w:rPr>
              <w:t>(See Appendix C: Clean-Up Project)</w:t>
            </w:r>
          </w:p>
          <w:p w14:paraId="5A45DC6E" w14:textId="77777777" w:rsidR="00AC2E01" w:rsidRPr="00AC2E01" w:rsidRDefault="00AC2E01" w:rsidP="00AC2E01">
            <w:pPr>
              <w:spacing w:line="360" w:lineRule="auto"/>
              <w:rPr>
                <w:rFonts w:ascii="Arial" w:hAnsi="Arial" w:cs="Arial"/>
              </w:rPr>
            </w:pPr>
          </w:p>
        </w:tc>
      </w:tr>
      <w:tr w:rsidR="00EA5A73" w14:paraId="2F229862" w14:textId="77777777" w:rsidTr="00EA5A73">
        <w:trPr>
          <w:trHeight w:val="581"/>
        </w:trPr>
        <w:tc>
          <w:tcPr>
            <w:tcW w:w="9067" w:type="dxa"/>
            <w:gridSpan w:val="2"/>
          </w:tcPr>
          <w:p w14:paraId="6940F56D" w14:textId="77777777" w:rsidR="00EA5A73" w:rsidRPr="00DD7D15" w:rsidRDefault="00EA5A73" w:rsidP="00EA5A73">
            <w:pPr>
              <w:spacing w:line="360" w:lineRule="auto"/>
              <w:rPr>
                <w:rFonts w:ascii="Arial" w:hAnsi="Arial" w:cs="Arial"/>
              </w:rPr>
            </w:pPr>
            <w:r w:rsidRPr="00DD7D15">
              <w:rPr>
                <w:rFonts w:ascii="Arial" w:hAnsi="Arial" w:cs="Arial"/>
              </w:rPr>
              <w:t xml:space="preserve">Pillar – Community Benefits </w:t>
            </w:r>
          </w:p>
          <w:p w14:paraId="7C143AD9" w14:textId="77777777" w:rsidR="00EA5A73" w:rsidRPr="00EA5A73" w:rsidRDefault="00EA5A73" w:rsidP="00EA5A73">
            <w:pPr>
              <w:spacing w:line="360" w:lineRule="auto"/>
              <w:rPr>
                <w:rFonts w:ascii="Arial" w:hAnsi="Arial" w:cs="Arial"/>
              </w:rPr>
            </w:pPr>
          </w:p>
        </w:tc>
      </w:tr>
      <w:tr w:rsidR="00EA5A73" w14:paraId="763ECFE4" w14:textId="77777777" w:rsidTr="00AC2E01">
        <w:trPr>
          <w:trHeight w:val="1408"/>
        </w:trPr>
        <w:tc>
          <w:tcPr>
            <w:tcW w:w="1550" w:type="dxa"/>
          </w:tcPr>
          <w:p w14:paraId="5D3CC3B0" w14:textId="77777777" w:rsidR="00EA5A73" w:rsidRPr="00DD7D15" w:rsidRDefault="00EA5A73" w:rsidP="00AC2E01">
            <w:pPr>
              <w:rPr>
                <w:noProof/>
              </w:rPr>
            </w:pPr>
            <w:r w:rsidRPr="00DD7D15">
              <w:rPr>
                <w:rFonts w:ascii="Arial" w:hAnsi="Arial" w:cs="Arial"/>
                <w:noProof/>
              </w:rPr>
              <w:lastRenderedPageBreak/>
              <w:drawing>
                <wp:anchor distT="0" distB="0" distL="114300" distR="114300" simplePos="0" relativeHeight="251666432" behindDoc="0" locked="0" layoutInCell="1" allowOverlap="1" wp14:anchorId="4ACEE923" wp14:editId="7ED2C053">
                  <wp:simplePos x="0" y="0"/>
                  <wp:positionH relativeFrom="column">
                    <wp:posOffset>-6350</wp:posOffset>
                  </wp:positionH>
                  <wp:positionV relativeFrom="paragraph">
                    <wp:posOffset>179070</wp:posOffset>
                  </wp:positionV>
                  <wp:extent cx="685165" cy="1492250"/>
                  <wp:effectExtent l="0" t="0" r="635" b="0"/>
                  <wp:wrapThrough wrapText="bothSides">
                    <wp:wrapPolygon edited="0">
                      <wp:start x="0" y="0"/>
                      <wp:lineTo x="0" y="21232"/>
                      <wp:lineTo x="21019" y="21232"/>
                      <wp:lineTo x="21019" y="0"/>
                      <wp:lineTo x="0" y="0"/>
                    </wp:wrapPolygon>
                  </wp:wrapThrough>
                  <wp:docPr id="10392378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H="1">
                            <a:off x="0" y="0"/>
                            <a:ext cx="685165" cy="1492250"/>
                          </a:xfrm>
                          <a:prstGeom prst="rect">
                            <a:avLst/>
                          </a:prstGeom>
                          <a:noFill/>
                        </pic:spPr>
                      </pic:pic>
                    </a:graphicData>
                  </a:graphic>
                </wp:anchor>
              </w:drawing>
            </w:r>
          </w:p>
        </w:tc>
        <w:tc>
          <w:tcPr>
            <w:tcW w:w="7517" w:type="dxa"/>
          </w:tcPr>
          <w:p w14:paraId="7F2C19D7" w14:textId="77777777" w:rsidR="002D4594" w:rsidRPr="002D4594" w:rsidRDefault="002D4594" w:rsidP="0044171F">
            <w:pPr>
              <w:pStyle w:val="ListParagraph"/>
              <w:numPr>
                <w:ilvl w:val="0"/>
                <w:numId w:val="23"/>
              </w:numPr>
              <w:spacing w:line="360" w:lineRule="auto"/>
              <w:rPr>
                <w:rFonts w:ascii="Arial" w:hAnsi="Arial" w:cs="Arial"/>
              </w:rPr>
            </w:pPr>
            <w:r w:rsidRPr="002D4594">
              <w:rPr>
                <w:rFonts w:ascii="Arial" w:hAnsi="Arial" w:cs="Arial"/>
              </w:rPr>
              <w:t>Early signs of crime and ASB reduction have been observed in project-targeted locations.</w:t>
            </w:r>
          </w:p>
          <w:p w14:paraId="59E84451" w14:textId="77777777" w:rsidR="002D4594" w:rsidRPr="002D4594" w:rsidRDefault="002D4594" w:rsidP="0044171F">
            <w:pPr>
              <w:pStyle w:val="ListParagraph"/>
              <w:numPr>
                <w:ilvl w:val="0"/>
                <w:numId w:val="23"/>
              </w:numPr>
              <w:spacing w:line="360" w:lineRule="auto"/>
              <w:rPr>
                <w:rFonts w:ascii="Arial" w:hAnsi="Arial" w:cs="Arial"/>
              </w:rPr>
            </w:pPr>
            <w:r w:rsidRPr="002D4594">
              <w:rPr>
                <w:rFonts w:ascii="Arial" w:hAnsi="Arial" w:cs="Arial"/>
              </w:rPr>
              <w:t>Businesses, residents, and community organisations were better connected to local services, enhancing safety, wellbeing, and trust.</w:t>
            </w:r>
          </w:p>
          <w:p w14:paraId="3E91B0F7" w14:textId="77777777" w:rsidR="00EA5A73" w:rsidRPr="002D4594" w:rsidRDefault="00EA5A73" w:rsidP="002D4594">
            <w:pPr>
              <w:spacing w:line="360" w:lineRule="auto"/>
              <w:ind w:left="720"/>
              <w:rPr>
                <w:rFonts w:ascii="Arial" w:hAnsi="Arial" w:cs="Arial"/>
              </w:rPr>
            </w:pPr>
          </w:p>
        </w:tc>
      </w:tr>
      <w:tr w:rsidR="002D4594" w14:paraId="6397E59B" w14:textId="77777777" w:rsidTr="002D4594">
        <w:trPr>
          <w:trHeight w:val="686"/>
        </w:trPr>
        <w:tc>
          <w:tcPr>
            <w:tcW w:w="9067" w:type="dxa"/>
            <w:gridSpan w:val="2"/>
          </w:tcPr>
          <w:p w14:paraId="62BA47B3" w14:textId="77777777" w:rsidR="002D4594" w:rsidRPr="00DD7D15" w:rsidRDefault="002D4594" w:rsidP="002D4594">
            <w:pPr>
              <w:spacing w:line="360" w:lineRule="auto"/>
              <w:rPr>
                <w:rFonts w:ascii="Arial" w:hAnsi="Arial" w:cs="Arial"/>
              </w:rPr>
            </w:pPr>
            <w:r w:rsidRPr="00DD7D15">
              <w:rPr>
                <w:rFonts w:ascii="Arial" w:hAnsi="Arial" w:cs="Arial"/>
              </w:rPr>
              <w:t xml:space="preserve">Pillar – Environment </w:t>
            </w:r>
          </w:p>
          <w:p w14:paraId="1F5D9132" w14:textId="77777777" w:rsidR="002D4594" w:rsidRPr="002D4594" w:rsidRDefault="002D4594" w:rsidP="002D4594">
            <w:pPr>
              <w:pStyle w:val="ListParagraph"/>
              <w:spacing w:line="360" w:lineRule="auto"/>
              <w:ind w:left="1080"/>
              <w:rPr>
                <w:rFonts w:ascii="Arial" w:hAnsi="Arial" w:cs="Arial"/>
              </w:rPr>
            </w:pPr>
          </w:p>
        </w:tc>
      </w:tr>
      <w:tr w:rsidR="002D4594" w14:paraId="3DCEBE94" w14:textId="77777777" w:rsidTr="00AC2E01">
        <w:trPr>
          <w:trHeight w:val="1408"/>
        </w:trPr>
        <w:tc>
          <w:tcPr>
            <w:tcW w:w="1550" w:type="dxa"/>
          </w:tcPr>
          <w:p w14:paraId="55505F39" w14:textId="77777777" w:rsidR="002D4594" w:rsidRPr="00DD7D15" w:rsidRDefault="002D4594" w:rsidP="00AC2E01">
            <w:pPr>
              <w:rPr>
                <w:rFonts w:ascii="Arial" w:hAnsi="Arial" w:cs="Arial"/>
                <w:noProof/>
              </w:rPr>
            </w:pPr>
            <w:r w:rsidRPr="00DD7D15">
              <w:rPr>
                <w:rFonts w:ascii="Arial" w:hAnsi="Arial" w:cs="Arial"/>
                <w:noProof/>
                <w14:ligatures w14:val="standardContextual"/>
              </w:rPr>
              <w:drawing>
                <wp:anchor distT="0" distB="0" distL="114300" distR="114300" simplePos="0" relativeHeight="251668480" behindDoc="0" locked="0" layoutInCell="1" allowOverlap="1" wp14:anchorId="76291D78" wp14:editId="225C8566">
                  <wp:simplePos x="0" y="0"/>
                  <wp:positionH relativeFrom="column">
                    <wp:posOffset>-6350</wp:posOffset>
                  </wp:positionH>
                  <wp:positionV relativeFrom="paragraph">
                    <wp:posOffset>180975</wp:posOffset>
                  </wp:positionV>
                  <wp:extent cx="731520" cy="1672049"/>
                  <wp:effectExtent l="0" t="0" r="0" b="4445"/>
                  <wp:wrapThrough wrapText="bothSides">
                    <wp:wrapPolygon edited="0">
                      <wp:start x="0" y="0"/>
                      <wp:lineTo x="0" y="21411"/>
                      <wp:lineTo x="20813" y="21411"/>
                      <wp:lineTo x="20813" y="0"/>
                      <wp:lineTo x="0" y="0"/>
                    </wp:wrapPolygon>
                  </wp:wrapThrough>
                  <wp:docPr id="8738703" name="Picture 10" descr="A red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703" name="Picture 10" descr="A red rectangular object with white text&#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731520" cy="1672049"/>
                          </a:xfrm>
                          <a:prstGeom prst="rect">
                            <a:avLst/>
                          </a:prstGeom>
                        </pic:spPr>
                      </pic:pic>
                    </a:graphicData>
                  </a:graphic>
                </wp:anchor>
              </w:drawing>
            </w:r>
          </w:p>
        </w:tc>
        <w:tc>
          <w:tcPr>
            <w:tcW w:w="7517" w:type="dxa"/>
          </w:tcPr>
          <w:p w14:paraId="0761E77A" w14:textId="77777777" w:rsidR="00CA73C1" w:rsidRPr="00CA73C1" w:rsidRDefault="00CA73C1" w:rsidP="0044171F">
            <w:pPr>
              <w:pStyle w:val="ListParagraph"/>
              <w:numPr>
                <w:ilvl w:val="0"/>
                <w:numId w:val="24"/>
              </w:numPr>
              <w:spacing w:before="100" w:beforeAutospacing="1" w:after="100" w:afterAutospacing="1"/>
              <w:rPr>
                <w:rFonts w:ascii="Arial" w:hAnsi="Arial" w:cs="Arial"/>
              </w:rPr>
            </w:pPr>
            <w:r w:rsidRPr="00CA73C1">
              <w:rPr>
                <w:rFonts w:ascii="Arial" w:hAnsi="Arial" w:cs="Arial"/>
              </w:rPr>
              <w:t>A Green Space Clean-Up was delivered through a collaboration between the community payback team and a local boxing club.</w:t>
            </w:r>
            <w:r w:rsidRPr="00CA73C1">
              <w:rPr>
                <w:rFonts w:ascii="Arial" w:hAnsi="Arial" w:cs="Arial"/>
              </w:rPr>
              <w:br/>
              <w:t>This led to:</w:t>
            </w:r>
          </w:p>
          <w:p w14:paraId="51F9D7A9" w14:textId="77777777" w:rsidR="00CA73C1" w:rsidRPr="00CA73C1" w:rsidRDefault="00CA73C1" w:rsidP="0044171F">
            <w:pPr>
              <w:numPr>
                <w:ilvl w:val="0"/>
                <w:numId w:val="23"/>
              </w:numPr>
              <w:spacing w:before="100" w:beforeAutospacing="1" w:after="100" w:afterAutospacing="1"/>
              <w:rPr>
                <w:rFonts w:ascii="Arial" w:hAnsi="Arial" w:cs="Arial"/>
              </w:rPr>
            </w:pPr>
            <w:r w:rsidRPr="00CA73C1">
              <w:rPr>
                <w:rFonts w:ascii="Arial" w:hAnsi="Arial" w:cs="Arial"/>
              </w:rPr>
              <w:t>Reduced fly-tipping</w:t>
            </w:r>
          </w:p>
          <w:p w14:paraId="78D34BE7" w14:textId="77777777" w:rsidR="00CA73C1" w:rsidRPr="00CA73C1" w:rsidRDefault="00CA73C1" w:rsidP="0044171F">
            <w:pPr>
              <w:numPr>
                <w:ilvl w:val="0"/>
                <w:numId w:val="23"/>
              </w:numPr>
              <w:spacing w:before="100" w:beforeAutospacing="1" w:after="100" w:afterAutospacing="1"/>
              <w:rPr>
                <w:rFonts w:ascii="Arial" w:hAnsi="Arial" w:cs="Arial"/>
              </w:rPr>
            </w:pPr>
            <w:r w:rsidRPr="00CA73C1">
              <w:rPr>
                <w:rFonts w:ascii="Arial" w:hAnsi="Arial" w:cs="Arial"/>
              </w:rPr>
              <w:t>Improved cleanliness</w:t>
            </w:r>
          </w:p>
          <w:p w14:paraId="5D13D121" w14:textId="77777777" w:rsidR="00CA73C1" w:rsidRPr="00CA73C1" w:rsidRDefault="00CA73C1" w:rsidP="0044171F">
            <w:pPr>
              <w:numPr>
                <w:ilvl w:val="0"/>
                <w:numId w:val="23"/>
              </w:numPr>
              <w:spacing w:before="100" w:beforeAutospacing="1" w:after="100" w:afterAutospacing="1"/>
              <w:rPr>
                <w:rFonts w:ascii="Arial" w:hAnsi="Arial" w:cs="Arial"/>
              </w:rPr>
            </w:pPr>
            <w:r w:rsidRPr="00CA73C1">
              <w:rPr>
                <w:rFonts w:ascii="Arial" w:hAnsi="Arial" w:cs="Arial"/>
              </w:rPr>
              <w:t>Stronger civic pride</w:t>
            </w:r>
            <w:r w:rsidRPr="00CA73C1">
              <w:rPr>
                <w:rFonts w:ascii="Arial" w:hAnsi="Arial" w:cs="Arial"/>
              </w:rPr>
              <w:br/>
            </w:r>
            <w:r w:rsidRPr="00CA73C1">
              <w:rPr>
                <w:rFonts w:ascii="Arial" w:hAnsi="Arial" w:cs="Arial"/>
                <w:i/>
                <w:iCs/>
              </w:rPr>
              <w:t>(See Appendix C: Clean-Up Project)</w:t>
            </w:r>
          </w:p>
          <w:p w14:paraId="5C4AD4B3" w14:textId="77777777" w:rsidR="002D4594" w:rsidRPr="002D4594" w:rsidRDefault="002D4594" w:rsidP="00CA73C1">
            <w:pPr>
              <w:pStyle w:val="ListParagraph"/>
              <w:spacing w:line="360" w:lineRule="auto"/>
              <w:ind w:left="1080"/>
              <w:rPr>
                <w:rFonts w:ascii="Arial" w:hAnsi="Arial" w:cs="Arial"/>
              </w:rPr>
            </w:pPr>
          </w:p>
        </w:tc>
      </w:tr>
    </w:tbl>
    <w:p w14:paraId="3F720EA7" w14:textId="77777777" w:rsidR="00726B49" w:rsidRPr="00DD7D15" w:rsidRDefault="00726B49" w:rsidP="00977F50">
      <w:pPr>
        <w:spacing w:line="360" w:lineRule="auto"/>
        <w:rPr>
          <w:rFonts w:ascii="Arial" w:hAnsi="Arial" w:cs="Arial"/>
        </w:rPr>
      </w:pPr>
    </w:p>
    <w:p w14:paraId="15A9032C" w14:textId="77777777" w:rsidR="000A0A99" w:rsidRPr="000A0A99" w:rsidRDefault="000A0A99" w:rsidP="000A0A99">
      <w:pPr>
        <w:spacing w:line="360" w:lineRule="auto"/>
        <w:rPr>
          <w:rFonts w:ascii="Arial" w:hAnsi="Arial" w:cs="Arial"/>
        </w:rPr>
      </w:pPr>
      <w:r w:rsidRPr="000A0A99">
        <w:rPr>
          <w:rFonts w:ascii="Arial" w:hAnsi="Arial" w:cs="Arial"/>
        </w:rPr>
        <w:t>Community consultation shaped how contractors could deliver meaningful, locally rooted benefits.</w:t>
      </w:r>
    </w:p>
    <w:p w14:paraId="0FEB750C" w14:textId="77777777" w:rsidR="000A0A99" w:rsidRPr="000A0A99" w:rsidRDefault="000A0A99" w:rsidP="000A0A99">
      <w:pPr>
        <w:spacing w:line="360" w:lineRule="auto"/>
        <w:rPr>
          <w:rFonts w:ascii="Arial" w:hAnsi="Arial" w:cs="Arial"/>
        </w:rPr>
      </w:pPr>
      <w:r w:rsidRPr="000A0A99">
        <w:rPr>
          <w:rFonts w:ascii="Arial" w:hAnsi="Arial" w:cs="Arial"/>
        </w:rPr>
        <w:t>One example:</w:t>
      </w:r>
    </w:p>
    <w:p w14:paraId="56F5FA77" w14:textId="77777777" w:rsidR="000A0A99" w:rsidRPr="000A0A99" w:rsidRDefault="000A0A99" w:rsidP="0044171F">
      <w:pPr>
        <w:numPr>
          <w:ilvl w:val="0"/>
          <w:numId w:val="25"/>
        </w:numPr>
        <w:spacing w:line="360" w:lineRule="auto"/>
        <w:rPr>
          <w:rFonts w:ascii="Arial" w:hAnsi="Arial" w:cs="Arial"/>
        </w:rPr>
      </w:pPr>
      <w:r w:rsidRPr="000A0A99">
        <w:rPr>
          <w:rFonts w:ascii="Arial" w:hAnsi="Arial" w:cs="Arial"/>
        </w:rPr>
        <w:t>The contractor responsible for installing bike measures also repaired damaged fencing at a local boxing club recently affected by a break-in.</w:t>
      </w:r>
    </w:p>
    <w:p w14:paraId="35968E68" w14:textId="77777777" w:rsidR="000A0A99" w:rsidRPr="000A0A99" w:rsidRDefault="000A0A99" w:rsidP="0044171F">
      <w:pPr>
        <w:numPr>
          <w:ilvl w:val="0"/>
          <w:numId w:val="25"/>
        </w:numPr>
        <w:spacing w:line="360" w:lineRule="auto"/>
        <w:rPr>
          <w:rFonts w:ascii="Arial" w:hAnsi="Arial" w:cs="Arial"/>
        </w:rPr>
      </w:pPr>
      <w:r w:rsidRPr="000A0A99">
        <w:rPr>
          <w:rFonts w:ascii="Arial" w:hAnsi="Arial" w:cs="Arial"/>
        </w:rPr>
        <w:t>In return, the boxing club opened its premises for contractor use during works.</w:t>
      </w:r>
    </w:p>
    <w:p w14:paraId="6BE20A30" w14:textId="77777777" w:rsidR="000A0A99" w:rsidRPr="000A0A99" w:rsidRDefault="000A0A99" w:rsidP="000A0A99">
      <w:pPr>
        <w:spacing w:line="360" w:lineRule="auto"/>
        <w:rPr>
          <w:rFonts w:ascii="Arial" w:hAnsi="Arial" w:cs="Arial"/>
        </w:rPr>
      </w:pPr>
    </w:p>
    <w:p w14:paraId="59ADCE8B" w14:textId="77777777" w:rsidR="000A0A99" w:rsidRPr="000A0A99" w:rsidRDefault="000A0A99" w:rsidP="000A0A99">
      <w:pPr>
        <w:spacing w:line="360" w:lineRule="auto"/>
        <w:rPr>
          <w:rFonts w:ascii="Arial" w:hAnsi="Arial" w:cs="Arial"/>
        </w:rPr>
      </w:pPr>
      <w:r w:rsidRPr="000A0A99">
        <w:rPr>
          <w:rFonts w:ascii="Arial" w:hAnsi="Arial" w:cs="Arial"/>
        </w:rPr>
        <w:t>This mutual support model saved costs, avoided disruption, and strengthened local partnerships.</w:t>
      </w:r>
    </w:p>
    <w:p w14:paraId="7BD9951E" w14:textId="77777777" w:rsidR="00D91D65" w:rsidRDefault="00D91D65" w:rsidP="0037056E">
      <w:pPr>
        <w:spacing w:line="360" w:lineRule="auto"/>
        <w:rPr>
          <w:rFonts w:ascii="Arial" w:hAnsi="Arial" w:cs="Arial"/>
        </w:rPr>
      </w:pPr>
    </w:p>
    <w:p w14:paraId="0566447B" w14:textId="77777777" w:rsidR="0036227D" w:rsidRDefault="0036227D" w:rsidP="0037056E">
      <w:pPr>
        <w:spacing w:line="360" w:lineRule="auto"/>
        <w:rPr>
          <w:rFonts w:ascii="Arial" w:hAnsi="Arial" w:cs="Arial"/>
        </w:rPr>
      </w:pPr>
    </w:p>
    <w:p w14:paraId="0EE4E973" w14:textId="77777777" w:rsidR="0036227D" w:rsidRDefault="0036227D" w:rsidP="0037056E">
      <w:pPr>
        <w:spacing w:line="360" w:lineRule="auto"/>
        <w:rPr>
          <w:rFonts w:ascii="Arial" w:hAnsi="Arial" w:cs="Arial"/>
        </w:rPr>
      </w:pPr>
    </w:p>
    <w:p w14:paraId="3ED3832F" w14:textId="77777777" w:rsidR="0036227D" w:rsidRDefault="0036227D" w:rsidP="0037056E">
      <w:pPr>
        <w:spacing w:line="360" w:lineRule="auto"/>
        <w:rPr>
          <w:rFonts w:ascii="Arial" w:hAnsi="Arial" w:cs="Arial"/>
        </w:rPr>
      </w:pPr>
    </w:p>
    <w:p w14:paraId="43B22DB6" w14:textId="77777777" w:rsidR="0036227D" w:rsidRDefault="0036227D" w:rsidP="0037056E">
      <w:pPr>
        <w:spacing w:line="360" w:lineRule="auto"/>
        <w:rPr>
          <w:rFonts w:ascii="Arial" w:hAnsi="Arial" w:cs="Arial"/>
        </w:rPr>
      </w:pPr>
    </w:p>
    <w:p w14:paraId="4B6D4CF6" w14:textId="77777777" w:rsidR="0036227D" w:rsidRPr="0037056E" w:rsidRDefault="0036227D" w:rsidP="0037056E">
      <w:pPr>
        <w:spacing w:line="360" w:lineRule="auto"/>
        <w:rPr>
          <w:rFonts w:ascii="Arial" w:hAnsi="Arial" w:cs="Arial"/>
        </w:rPr>
      </w:pPr>
    </w:p>
    <w:p w14:paraId="653A8BF1" w14:textId="77777777" w:rsidR="005E5034" w:rsidRPr="007D1791" w:rsidRDefault="00FA5813" w:rsidP="007D1791">
      <w:pPr>
        <w:pStyle w:val="Heading1"/>
        <w:rPr>
          <w:rFonts w:ascii="Arial" w:hAnsi="Arial" w:cs="Arial"/>
          <w:b/>
          <w:bCs/>
          <w:color w:val="auto"/>
        </w:rPr>
      </w:pPr>
      <w:bookmarkStart w:id="22" w:name="_Toc200019160"/>
      <w:r w:rsidRPr="007D1791">
        <w:rPr>
          <w:rFonts w:ascii="Arial" w:hAnsi="Arial" w:cs="Arial"/>
          <w:b/>
          <w:bCs/>
          <w:color w:val="auto"/>
        </w:rPr>
        <w:lastRenderedPageBreak/>
        <w:t>Outcomes &amp; Learning</w:t>
      </w:r>
      <w:bookmarkEnd w:id="22"/>
    </w:p>
    <w:p w14:paraId="12179A0F" w14:textId="77777777" w:rsidR="007D1791" w:rsidRPr="007D1791" w:rsidRDefault="007D1791" w:rsidP="007D1791">
      <w:pPr>
        <w:rPr>
          <w:b/>
          <w:bCs/>
        </w:rPr>
      </w:pPr>
    </w:p>
    <w:p w14:paraId="2E7DEE71" w14:textId="77777777" w:rsidR="00073480" w:rsidRDefault="00073480" w:rsidP="00073480">
      <w:pPr>
        <w:spacing w:line="360" w:lineRule="auto"/>
        <w:rPr>
          <w:rFonts w:ascii="Arial" w:hAnsi="Arial" w:cs="Arial"/>
        </w:rPr>
      </w:pPr>
      <w:r w:rsidRPr="00073480">
        <w:rPr>
          <w:rFonts w:ascii="Arial" w:hAnsi="Arial" w:cs="Arial"/>
        </w:rPr>
        <w:t xml:space="preserve">This project delivered </w:t>
      </w:r>
      <w:proofErr w:type="gramStart"/>
      <w:r w:rsidRPr="00073480">
        <w:rPr>
          <w:rFonts w:ascii="Arial" w:hAnsi="Arial" w:cs="Arial"/>
        </w:rPr>
        <w:t>a number of</w:t>
      </w:r>
      <w:proofErr w:type="gramEnd"/>
      <w:r w:rsidRPr="00073480">
        <w:rPr>
          <w:rFonts w:ascii="Arial" w:hAnsi="Arial" w:cs="Arial"/>
        </w:rPr>
        <w:t xml:space="preserve"> valuable outcomes that now inform good practice across the borough. The learning gathered has been drawn from data, evaluation, lived experience, and real-time feedback from residents, businesses, and partners.</w:t>
      </w:r>
    </w:p>
    <w:p w14:paraId="30313959" w14:textId="77777777" w:rsidR="0074293F" w:rsidRPr="00073480" w:rsidRDefault="0074293F" w:rsidP="00073480">
      <w:pPr>
        <w:spacing w:line="360" w:lineRule="auto"/>
        <w:rPr>
          <w:rFonts w:ascii="Arial" w:hAnsi="Arial" w:cs="Arial"/>
        </w:rPr>
      </w:pPr>
    </w:p>
    <w:p w14:paraId="6B71CC11" w14:textId="77777777" w:rsidR="00073480" w:rsidRPr="00073480" w:rsidRDefault="00073480" w:rsidP="00073480">
      <w:pPr>
        <w:spacing w:line="360" w:lineRule="auto"/>
        <w:rPr>
          <w:rFonts w:ascii="Arial" w:hAnsi="Arial" w:cs="Arial"/>
          <w:b/>
          <w:bCs/>
        </w:rPr>
      </w:pPr>
      <w:r w:rsidRPr="00073480">
        <w:rPr>
          <w:rFonts w:ascii="Arial" w:hAnsi="Arial" w:cs="Arial"/>
          <w:b/>
          <w:bCs/>
        </w:rPr>
        <w:t>1. Infrastructure Enhancements Drive Visibility and Confidence</w:t>
      </w:r>
    </w:p>
    <w:p w14:paraId="07AEA5FC" w14:textId="77777777" w:rsidR="00073480" w:rsidRPr="00073480" w:rsidRDefault="00073480" w:rsidP="0044171F">
      <w:pPr>
        <w:numPr>
          <w:ilvl w:val="0"/>
          <w:numId w:val="30"/>
        </w:numPr>
        <w:spacing w:line="360" w:lineRule="auto"/>
        <w:rPr>
          <w:rFonts w:ascii="Arial" w:hAnsi="Arial" w:cs="Arial"/>
        </w:rPr>
      </w:pPr>
      <w:r w:rsidRPr="00073480">
        <w:rPr>
          <w:rFonts w:ascii="Arial" w:hAnsi="Arial" w:cs="Arial"/>
        </w:rPr>
        <w:t xml:space="preserve">CCTV </w:t>
      </w:r>
      <w:r w:rsidR="00AB292F">
        <w:rPr>
          <w:rFonts w:ascii="Arial" w:hAnsi="Arial" w:cs="Arial"/>
        </w:rPr>
        <w:t xml:space="preserve">schemes (town centre and Friar Park) have </w:t>
      </w:r>
      <w:r w:rsidRPr="00073480">
        <w:rPr>
          <w:rFonts w:ascii="Arial" w:hAnsi="Arial" w:cs="Arial"/>
        </w:rPr>
        <w:t>proved vital not only in deterring crime and ASB but also in enabling effective case resolution. The presence of high-quality footage supported enforcement and built public trust.</w:t>
      </w:r>
    </w:p>
    <w:p w14:paraId="5222671F" w14:textId="77777777" w:rsidR="00073480" w:rsidRPr="00073480" w:rsidRDefault="00073480" w:rsidP="0044171F">
      <w:pPr>
        <w:numPr>
          <w:ilvl w:val="0"/>
          <w:numId w:val="30"/>
        </w:numPr>
        <w:spacing w:line="360" w:lineRule="auto"/>
        <w:rPr>
          <w:rFonts w:ascii="Arial" w:hAnsi="Arial" w:cs="Arial"/>
        </w:rPr>
      </w:pPr>
      <w:r w:rsidRPr="00073480">
        <w:rPr>
          <w:rFonts w:ascii="Arial" w:hAnsi="Arial" w:cs="Arial"/>
        </w:rPr>
        <w:t>The radio network encouraged better collaboration and rapid response among businesses, council services, and police. It provided reassurance and helped establish a sense of shared responsibility for town centre safety.</w:t>
      </w:r>
    </w:p>
    <w:p w14:paraId="0CDB0168" w14:textId="77777777" w:rsidR="00073480" w:rsidRDefault="00073480" w:rsidP="0044171F">
      <w:pPr>
        <w:numPr>
          <w:ilvl w:val="0"/>
          <w:numId w:val="30"/>
        </w:numPr>
        <w:spacing w:line="360" w:lineRule="auto"/>
        <w:rPr>
          <w:rFonts w:ascii="Arial" w:hAnsi="Arial" w:cs="Arial"/>
        </w:rPr>
      </w:pPr>
      <w:r w:rsidRPr="00073480">
        <w:rPr>
          <w:rFonts w:ascii="Arial" w:hAnsi="Arial" w:cs="Arial"/>
        </w:rPr>
        <w:t>Safe Spaces added a critical wellbeing dimension, creating visible signs of community care, particularly valued by vulnerable or isolated individuals.</w:t>
      </w:r>
    </w:p>
    <w:p w14:paraId="48D1B0E6" w14:textId="77777777" w:rsidR="0074293F" w:rsidRPr="00073480" w:rsidRDefault="0074293F" w:rsidP="0044171F">
      <w:pPr>
        <w:numPr>
          <w:ilvl w:val="0"/>
          <w:numId w:val="26"/>
        </w:numPr>
        <w:spacing w:line="360" w:lineRule="auto"/>
        <w:rPr>
          <w:rFonts w:ascii="Arial" w:hAnsi="Arial" w:cs="Arial"/>
        </w:rPr>
      </w:pPr>
    </w:p>
    <w:p w14:paraId="2F7C3149" w14:textId="77777777" w:rsidR="00073480" w:rsidRPr="00073480" w:rsidRDefault="00073480" w:rsidP="00073480">
      <w:pPr>
        <w:spacing w:line="360" w:lineRule="auto"/>
        <w:rPr>
          <w:rFonts w:ascii="Arial" w:hAnsi="Arial" w:cs="Arial"/>
          <w:b/>
          <w:bCs/>
        </w:rPr>
      </w:pPr>
      <w:r w:rsidRPr="00073480">
        <w:rPr>
          <w:rFonts w:ascii="Arial" w:hAnsi="Arial" w:cs="Arial"/>
          <w:b/>
          <w:bCs/>
        </w:rPr>
        <w:t>2. Underreporting Can Mask the True Scale of Issues</w:t>
      </w:r>
    </w:p>
    <w:p w14:paraId="4A7B8D2B" w14:textId="77777777" w:rsidR="00073480" w:rsidRPr="00073480" w:rsidRDefault="00073480" w:rsidP="0044171F">
      <w:pPr>
        <w:numPr>
          <w:ilvl w:val="0"/>
          <w:numId w:val="27"/>
        </w:numPr>
        <w:spacing w:line="360" w:lineRule="auto"/>
        <w:rPr>
          <w:rFonts w:ascii="Arial" w:hAnsi="Arial" w:cs="Arial"/>
        </w:rPr>
      </w:pPr>
      <w:r w:rsidRPr="00073480">
        <w:rPr>
          <w:rFonts w:ascii="Arial" w:hAnsi="Arial" w:cs="Arial"/>
        </w:rPr>
        <w:t xml:space="preserve">One of the most significant challenges identified was </w:t>
      </w:r>
      <w:r w:rsidRPr="00073480">
        <w:rPr>
          <w:rFonts w:ascii="Arial" w:hAnsi="Arial" w:cs="Arial"/>
          <w:b/>
          <w:bCs/>
        </w:rPr>
        <w:t>chronic underreporting</w:t>
      </w:r>
      <w:r w:rsidRPr="00073480">
        <w:rPr>
          <w:rFonts w:ascii="Arial" w:hAnsi="Arial" w:cs="Arial"/>
        </w:rPr>
        <w:t xml:space="preserve"> by both businesses and residents.</w:t>
      </w:r>
    </w:p>
    <w:p w14:paraId="00E387B0" w14:textId="77777777" w:rsidR="00073480" w:rsidRPr="00073480" w:rsidRDefault="00073480" w:rsidP="0044171F">
      <w:pPr>
        <w:numPr>
          <w:ilvl w:val="0"/>
          <w:numId w:val="27"/>
        </w:numPr>
        <w:spacing w:line="360" w:lineRule="auto"/>
        <w:rPr>
          <w:rFonts w:ascii="Arial" w:hAnsi="Arial" w:cs="Arial"/>
        </w:rPr>
      </w:pPr>
      <w:r w:rsidRPr="00073480">
        <w:rPr>
          <w:rFonts w:ascii="Arial" w:hAnsi="Arial" w:cs="Arial"/>
        </w:rPr>
        <w:t>Many businesses assumed that shop theft under £200 would not be acted upon, leading to a culture of disengagement. Clarifying this misconception and linking reporting to visible enforcement proved transformative.</w:t>
      </w:r>
    </w:p>
    <w:p w14:paraId="33D90EFB" w14:textId="77777777" w:rsidR="00073480" w:rsidRDefault="00073480" w:rsidP="0044171F">
      <w:pPr>
        <w:numPr>
          <w:ilvl w:val="0"/>
          <w:numId w:val="27"/>
        </w:numPr>
        <w:spacing w:line="360" w:lineRule="auto"/>
        <w:rPr>
          <w:rFonts w:ascii="Arial" w:hAnsi="Arial" w:cs="Arial"/>
        </w:rPr>
      </w:pPr>
      <w:r w:rsidRPr="00073480">
        <w:rPr>
          <w:rFonts w:ascii="Arial" w:hAnsi="Arial" w:cs="Arial"/>
        </w:rPr>
        <w:t>Once supported and equipped to report, partners such as “Business 1” saw over 300% increases in reporting, exposing repeat offenders and enabling coordinated responses.</w:t>
      </w:r>
    </w:p>
    <w:p w14:paraId="292074D3" w14:textId="77777777" w:rsidR="0074293F" w:rsidRPr="00073480" w:rsidRDefault="0074293F" w:rsidP="0074293F">
      <w:pPr>
        <w:spacing w:line="360" w:lineRule="auto"/>
        <w:ind w:left="720"/>
        <w:rPr>
          <w:rFonts w:ascii="Arial" w:hAnsi="Arial" w:cs="Arial"/>
        </w:rPr>
      </w:pPr>
    </w:p>
    <w:p w14:paraId="5D2E8620" w14:textId="77777777" w:rsidR="00073480" w:rsidRPr="00073480" w:rsidRDefault="00073480" w:rsidP="00073480">
      <w:pPr>
        <w:spacing w:line="360" w:lineRule="auto"/>
        <w:rPr>
          <w:rFonts w:ascii="Arial" w:hAnsi="Arial" w:cs="Arial"/>
          <w:b/>
          <w:bCs/>
        </w:rPr>
      </w:pPr>
      <w:r w:rsidRPr="00073480">
        <w:rPr>
          <w:rFonts w:ascii="Arial" w:hAnsi="Arial" w:cs="Arial"/>
          <w:b/>
          <w:bCs/>
        </w:rPr>
        <w:t>3. Partnerships Are Essential to Sustainable Safety</w:t>
      </w:r>
    </w:p>
    <w:p w14:paraId="5CDC560C" w14:textId="77777777" w:rsidR="00073480" w:rsidRPr="00073480" w:rsidRDefault="00073480" w:rsidP="0044171F">
      <w:pPr>
        <w:numPr>
          <w:ilvl w:val="0"/>
          <w:numId w:val="28"/>
        </w:numPr>
        <w:spacing w:line="360" w:lineRule="auto"/>
        <w:rPr>
          <w:rFonts w:ascii="Arial" w:hAnsi="Arial" w:cs="Arial"/>
        </w:rPr>
      </w:pPr>
      <w:r w:rsidRPr="00073480">
        <w:rPr>
          <w:rFonts w:ascii="Arial" w:hAnsi="Arial" w:cs="Arial"/>
        </w:rPr>
        <w:t>The creation of a Town Centre Safety Partnership demonstrated the power of multi-agency working. Joint intelligence sharing, joint patrols, and aligned interventions increased efficiency and trust.</w:t>
      </w:r>
    </w:p>
    <w:p w14:paraId="0BDDF968" w14:textId="77777777" w:rsidR="00073480" w:rsidRPr="0074293F" w:rsidRDefault="00073480" w:rsidP="0044171F">
      <w:pPr>
        <w:numPr>
          <w:ilvl w:val="0"/>
          <w:numId w:val="28"/>
        </w:numPr>
        <w:spacing w:line="360" w:lineRule="auto"/>
        <w:rPr>
          <w:rFonts w:ascii="Arial" w:hAnsi="Arial" w:cs="Arial"/>
        </w:rPr>
      </w:pPr>
      <w:r w:rsidRPr="00073480">
        <w:rPr>
          <w:rFonts w:ascii="Arial" w:hAnsi="Arial" w:cs="Arial"/>
        </w:rPr>
        <w:t>Cross-sector working (e.g. licensing, environmental health, public health, and youth services) ensured that safety was not treated in isolation but addressed as part of a wider public health and place-based strategy.</w:t>
      </w:r>
    </w:p>
    <w:p w14:paraId="5DB5C599" w14:textId="77777777" w:rsidR="0074293F" w:rsidRPr="00073480" w:rsidRDefault="0074293F" w:rsidP="0074293F">
      <w:pPr>
        <w:spacing w:line="360" w:lineRule="auto"/>
        <w:ind w:left="720"/>
        <w:rPr>
          <w:rFonts w:ascii="Arial" w:hAnsi="Arial" w:cs="Arial"/>
        </w:rPr>
      </w:pPr>
    </w:p>
    <w:p w14:paraId="216A6EFA" w14:textId="77777777" w:rsidR="00073480" w:rsidRPr="00073480" w:rsidRDefault="00073480" w:rsidP="00073480">
      <w:pPr>
        <w:spacing w:line="360" w:lineRule="auto"/>
        <w:rPr>
          <w:rFonts w:ascii="Arial" w:hAnsi="Arial" w:cs="Arial"/>
          <w:b/>
          <w:bCs/>
        </w:rPr>
      </w:pPr>
      <w:r w:rsidRPr="00073480">
        <w:rPr>
          <w:rFonts w:ascii="Arial" w:hAnsi="Arial" w:cs="Arial"/>
          <w:b/>
          <w:bCs/>
        </w:rPr>
        <w:lastRenderedPageBreak/>
        <w:t>4. Community Engagement Builds Lasting Buy-In</w:t>
      </w:r>
    </w:p>
    <w:p w14:paraId="0B3031FC" w14:textId="77777777" w:rsidR="00073480" w:rsidRPr="00073480" w:rsidRDefault="00073480" w:rsidP="0044171F">
      <w:pPr>
        <w:numPr>
          <w:ilvl w:val="0"/>
          <w:numId w:val="29"/>
        </w:numPr>
        <w:spacing w:line="360" w:lineRule="auto"/>
        <w:rPr>
          <w:rFonts w:ascii="Arial" w:hAnsi="Arial" w:cs="Arial"/>
        </w:rPr>
      </w:pPr>
      <w:r w:rsidRPr="00073480">
        <w:rPr>
          <w:rFonts w:ascii="Arial" w:hAnsi="Arial" w:cs="Arial"/>
        </w:rPr>
        <w:t>Early and continuous engagement with residents, retailers, youth, and community groups meant that interventions were relevant and locally owned.</w:t>
      </w:r>
    </w:p>
    <w:p w14:paraId="52FA36C2" w14:textId="77777777" w:rsidR="00073480" w:rsidRPr="00073480" w:rsidRDefault="00073480" w:rsidP="0044171F">
      <w:pPr>
        <w:numPr>
          <w:ilvl w:val="0"/>
          <w:numId w:val="29"/>
        </w:numPr>
        <w:spacing w:line="360" w:lineRule="auto"/>
        <w:rPr>
          <w:rFonts w:ascii="Arial" w:hAnsi="Arial" w:cs="Arial"/>
        </w:rPr>
      </w:pPr>
      <w:r w:rsidRPr="00073480">
        <w:rPr>
          <w:rFonts w:ascii="Arial" w:hAnsi="Arial" w:cs="Arial"/>
        </w:rPr>
        <w:t>Residents and businesses directly influenced solutions—such as the choice of lighting in parks, or the layout changes in shops—which made those changes more likely to succeed and endure.</w:t>
      </w:r>
    </w:p>
    <w:p w14:paraId="6413A2BE" w14:textId="77777777" w:rsidR="00073480" w:rsidRDefault="00073480" w:rsidP="0044171F">
      <w:pPr>
        <w:numPr>
          <w:ilvl w:val="0"/>
          <w:numId w:val="29"/>
        </w:numPr>
        <w:spacing w:line="360" w:lineRule="auto"/>
        <w:rPr>
          <w:rFonts w:ascii="Arial" w:hAnsi="Arial" w:cs="Arial"/>
        </w:rPr>
      </w:pPr>
      <w:r w:rsidRPr="00073480">
        <w:rPr>
          <w:rFonts w:ascii="Arial" w:hAnsi="Arial" w:cs="Arial"/>
        </w:rPr>
        <w:t>The use of feedback loops (e.g. safety surveys, listening sessions, drop-ins) ensured community voices remained central throughout.</w:t>
      </w:r>
    </w:p>
    <w:p w14:paraId="60572CF0" w14:textId="77777777" w:rsidR="0074293F" w:rsidRPr="00073480" w:rsidRDefault="0074293F" w:rsidP="0074293F">
      <w:pPr>
        <w:spacing w:line="360" w:lineRule="auto"/>
        <w:ind w:left="720"/>
        <w:rPr>
          <w:rFonts w:ascii="Arial" w:hAnsi="Arial" w:cs="Arial"/>
        </w:rPr>
      </w:pPr>
    </w:p>
    <w:p w14:paraId="0B63CBD5" w14:textId="77777777" w:rsidR="00073480" w:rsidRPr="00073480" w:rsidRDefault="00073480" w:rsidP="00073480">
      <w:pPr>
        <w:spacing w:line="360" w:lineRule="auto"/>
        <w:rPr>
          <w:rFonts w:ascii="Arial" w:hAnsi="Arial" w:cs="Arial"/>
          <w:b/>
          <w:bCs/>
        </w:rPr>
      </w:pPr>
      <w:r w:rsidRPr="00073480">
        <w:rPr>
          <w:rFonts w:ascii="Arial" w:hAnsi="Arial" w:cs="Arial"/>
          <w:b/>
          <w:bCs/>
        </w:rPr>
        <w:t>5. Visible Action Restores Confidence</w:t>
      </w:r>
    </w:p>
    <w:p w14:paraId="0E8F594A" w14:textId="77777777" w:rsidR="00073480" w:rsidRPr="00073480" w:rsidRDefault="00073480" w:rsidP="0044171F">
      <w:pPr>
        <w:numPr>
          <w:ilvl w:val="0"/>
          <w:numId w:val="30"/>
        </w:numPr>
        <w:spacing w:line="360" w:lineRule="auto"/>
        <w:rPr>
          <w:rFonts w:ascii="Arial" w:hAnsi="Arial" w:cs="Arial"/>
        </w:rPr>
      </w:pPr>
      <w:r w:rsidRPr="00073480">
        <w:rPr>
          <w:rFonts w:ascii="Arial" w:hAnsi="Arial" w:cs="Arial"/>
        </w:rPr>
        <w:t>Visible results—such as reductions in nuisance bike reports and joint patrols—reassured the public and showed that reporting leads to action.</w:t>
      </w:r>
    </w:p>
    <w:p w14:paraId="2C61141F" w14:textId="77777777" w:rsidR="00073480" w:rsidRDefault="00073480" w:rsidP="0044171F">
      <w:pPr>
        <w:numPr>
          <w:ilvl w:val="0"/>
          <w:numId w:val="30"/>
        </w:numPr>
        <w:spacing w:line="360" w:lineRule="auto"/>
        <w:rPr>
          <w:rFonts w:ascii="Arial" w:hAnsi="Arial" w:cs="Arial"/>
        </w:rPr>
      </w:pPr>
      <w:r w:rsidRPr="00073480">
        <w:rPr>
          <w:rFonts w:ascii="Arial" w:hAnsi="Arial" w:cs="Arial"/>
        </w:rPr>
        <w:t>This visibility also enabled broader communication campaigns, including Freedom from Fear and CCTV &amp; radio map distribution, helping more people engage with the work.</w:t>
      </w:r>
    </w:p>
    <w:p w14:paraId="234DB17F" w14:textId="77777777" w:rsidR="0074293F" w:rsidRPr="00073480" w:rsidRDefault="0074293F" w:rsidP="0074293F">
      <w:pPr>
        <w:spacing w:line="360" w:lineRule="auto"/>
        <w:ind w:left="720"/>
        <w:rPr>
          <w:rFonts w:ascii="Arial" w:hAnsi="Arial" w:cs="Arial"/>
        </w:rPr>
      </w:pPr>
    </w:p>
    <w:p w14:paraId="769F0C81" w14:textId="77777777" w:rsidR="00073480" w:rsidRPr="00073480" w:rsidRDefault="00073480" w:rsidP="00073480">
      <w:pPr>
        <w:spacing w:line="360" w:lineRule="auto"/>
        <w:rPr>
          <w:rFonts w:ascii="Arial" w:hAnsi="Arial" w:cs="Arial"/>
          <w:b/>
          <w:bCs/>
        </w:rPr>
      </w:pPr>
      <w:r w:rsidRPr="00073480">
        <w:rPr>
          <w:rFonts w:ascii="Arial" w:hAnsi="Arial" w:cs="Arial"/>
          <w:b/>
          <w:bCs/>
        </w:rPr>
        <w:t>6. Social Value Adds Community Impact</w:t>
      </w:r>
    </w:p>
    <w:p w14:paraId="4EAFB9FB" w14:textId="77777777" w:rsidR="00073480" w:rsidRPr="00073480" w:rsidRDefault="00073480" w:rsidP="0044171F">
      <w:pPr>
        <w:numPr>
          <w:ilvl w:val="0"/>
          <w:numId w:val="30"/>
        </w:numPr>
        <w:spacing w:line="360" w:lineRule="auto"/>
        <w:rPr>
          <w:rFonts w:ascii="Arial" w:hAnsi="Arial" w:cs="Arial"/>
        </w:rPr>
      </w:pPr>
      <w:r w:rsidRPr="00073480">
        <w:rPr>
          <w:rFonts w:ascii="Arial" w:hAnsi="Arial" w:cs="Arial"/>
        </w:rPr>
        <w:t>Local procurement, youth work experience, ex-offender support, and domestic abuse training for businesses added value far beyond the original safety brief.</w:t>
      </w:r>
    </w:p>
    <w:p w14:paraId="467EBB9C" w14:textId="77777777" w:rsidR="00073480" w:rsidRPr="0074293F" w:rsidRDefault="00073480" w:rsidP="0044171F">
      <w:pPr>
        <w:numPr>
          <w:ilvl w:val="0"/>
          <w:numId w:val="30"/>
        </w:numPr>
        <w:spacing w:line="360" w:lineRule="auto"/>
        <w:rPr>
          <w:rFonts w:ascii="Arial" w:hAnsi="Arial" w:cs="Arial"/>
        </w:rPr>
      </w:pPr>
      <w:r w:rsidRPr="00073480">
        <w:rPr>
          <w:rFonts w:ascii="Arial" w:hAnsi="Arial" w:cs="Arial"/>
        </w:rPr>
        <w:t>Collaboration with local organisations (e.g. boxing club) to co-deliver improvements reinforced the principle that safety is a shared community outcome, not a top-down directive.</w:t>
      </w:r>
    </w:p>
    <w:p w14:paraId="06F018F5" w14:textId="77777777" w:rsidR="0074293F" w:rsidRPr="00073480" w:rsidRDefault="0074293F" w:rsidP="0074293F">
      <w:pPr>
        <w:spacing w:line="360" w:lineRule="auto"/>
        <w:ind w:left="720"/>
        <w:rPr>
          <w:rFonts w:ascii="Arial" w:hAnsi="Arial" w:cs="Arial"/>
        </w:rPr>
      </w:pPr>
    </w:p>
    <w:p w14:paraId="43FA14D8" w14:textId="77777777" w:rsidR="00073480" w:rsidRPr="00073480" w:rsidRDefault="00073480" w:rsidP="00073480">
      <w:pPr>
        <w:spacing w:line="360" w:lineRule="auto"/>
        <w:rPr>
          <w:rFonts w:ascii="Arial" w:hAnsi="Arial" w:cs="Arial"/>
          <w:b/>
          <w:bCs/>
        </w:rPr>
      </w:pPr>
      <w:r w:rsidRPr="00073480">
        <w:rPr>
          <w:rFonts w:ascii="Arial" w:hAnsi="Arial" w:cs="Arial"/>
          <w:b/>
          <w:bCs/>
        </w:rPr>
        <w:t>7. Data Must Be Interpreted with Context</w:t>
      </w:r>
    </w:p>
    <w:p w14:paraId="6BFE71E4" w14:textId="77777777" w:rsidR="00073480" w:rsidRPr="0074293F" w:rsidRDefault="00073480" w:rsidP="0044171F">
      <w:pPr>
        <w:pStyle w:val="ListParagraph"/>
        <w:numPr>
          <w:ilvl w:val="0"/>
          <w:numId w:val="31"/>
        </w:numPr>
        <w:spacing w:line="360" w:lineRule="auto"/>
        <w:rPr>
          <w:rFonts w:ascii="Arial" w:hAnsi="Arial" w:cs="Arial"/>
        </w:rPr>
      </w:pPr>
      <w:r w:rsidRPr="0074293F">
        <w:rPr>
          <w:rFonts w:ascii="Arial" w:hAnsi="Arial" w:cs="Arial"/>
        </w:rPr>
        <w:t>Increases in ASB figures were largely a positive indicator of improved reporting, not a failure of intervention.</w:t>
      </w:r>
    </w:p>
    <w:p w14:paraId="1B64265A" w14:textId="77777777" w:rsidR="00073480" w:rsidRPr="0074293F" w:rsidRDefault="00073480" w:rsidP="0044171F">
      <w:pPr>
        <w:pStyle w:val="ListParagraph"/>
        <w:numPr>
          <w:ilvl w:val="0"/>
          <w:numId w:val="31"/>
        </w:numPr>
        <w:spacing w:line="360" w:lineRule="auto"/>
        <w:rPr>
          <w:rFonts w:ascii="Arial" w:hAnsi="Arial" w:cs="Arial"/>
        </w:rPr>
      </w:pPr>
      <w:r w:rsidRPr="0074293F">
        <w:rPr>
          <w:rFonts w:ascii="Arial" w:hAnsi="Arial" w:cs="Arial"/>
        </w:rPr>
        <w:t xml:space="preserve">Where project work was most concentrated, crime and ASB </w:t>
      </w:r>
      <w:proofErr w:type="gramStart"/>
      <w:r w:rsidRPr="0074293F">
        <w:rPr>
          <w:rFonts w:ascii="Arial" w:hAnsi="Arial" w:cs="Arial"/>
        </w:rPr>
        <w:t>actually decreased</w:t>
      </w:r>
      <w:proofErr w:type="gramEnd"/>
      <w:r w:rsidRPr="0074293F">
        <w:rPr>
          <w:rFonts w:ascii="Arial" w:hAnsi="Arial" w:cs="Arial"/>
        </w:rPr>
        <w:t>, despite borough-wide rises.</w:t>
      </w:r>
    </w:p>
    <w:p w14:paraId="6C1FFB2C" w14:textId="77777777" w:rsidR="00073480" w:rsidRPr="0074293F" w:rsidRDefault="00073480" w:rsidP="0044171F">
      <w:pPr>
        <w:pStyle w:val="ListParagraph"/>
        <w:numPr>
          <w:ilvl w:val="0"/>
          <w:numId w:val="31"/>
        </w:numPr>
        <w:spacing w:line="360" w:lineRule="auto"/>
        <w:rPr>
          <w:rFonts w:ascii="Arial" w:hAnsi="Arial" w:cs="Arial"/>
        </w:rPr>
      </w:pPr>
      <w:r w:rsidRPr="0074293F">
        <w:rPr>
          <w:rFonts w:ascii="Arial" w:hAnsi="Arial" w:cs="Arial"/>
        </w:rPr>
        <w:t>These early wins provide a foundation for wider rollout, with data now being used more confidently to target and justify further intervention.</w:t>
      </w:r>
    </w:p>
    <w:p w14:paraId="14A1B1A5" w14:textId="64885155" w:rsidR="0074293F" w:rsidRDefault="0074293F" w:rsidP="2CDA9B86">
      <w:pPr>
        <w:spacing w:line="360" w:lineRule="auto"/>
        <w:ind w:left="720"/>
        <w:rPr>
          <w:rFonts w:ascii="Arial" w:hAnsi="Arial" w:cs="Arial"/>
        </w:rPr>
      </w:pPr>
    </w:p>
    <w:p w14:paraId="1A28BFF7" w14:textId="77777777" w:rsidR="00073480" w:rsidRDefault="00073480" w:rsidP="00073480">
      <w:pPr>
        <w:spacing w:line="360" w:lineRule="auto"/>
        <w:rPr>
          <w:rFonts w:ascii="Arial" w:hAnsi="Arial" w:cs="Arial"/>
          <w:b/>
          <w:bCs/>
        </w:rPr>
      </w:pPr>
      <w:r w:rsidRPr="00073480">
        <w:rPr>
          <w:rFonts w:ascii="Arial" w:hAnsi="Arial" w:cs="Arial"/>
          <w:b/>
          <w:bCs/>
        </w:rPr>
        <w:t>Summary</w:t>
      </w:r>
    </w:p>
    <w:p w14:paraId="285922F9" w14:textId="77777777" w:rsidR="0074293F" w:rsidRPr="00073480" w:rsidRDefault="0074293F" w:rsidP="00073480">
      <w:pPr>
        <w:spacing w:line="360" w:lineRule="auto"/>
        <w:rPr>
          <w:rFonts w:ascii="Arial" w:hAnsi="Arial" w:cs="Arial"/>
          <w:b/>
          <w:bCs/>
        </w:rPr>
      </w:pPr>
    </w:p>
    <w:p w14:paraId="7E9F85CB" w14:textId="77777777" w:rsidR="00073480" w:rsidRPr="00073480" w:rsidRDefault="00073480" w:rsidP="00073480">
      <w:pPr>
        <w:spacing w:line="360" w:lineRule="auto"/>
        <w:rPr>
          <w:rFonts w:ascii="Arial" w:hAnsi="Arial" w:cs="Arial"/>
        </w:rPr>
      </w:pPr>
      <w:r w:rsidRPr="00073480">
        <w:rPr>
          <w:rFonts w:ascii="Arial" w:hAnsi="Arial" w:cs="Arial"/>
        </w:rPr>
        <w:lastRenderedPageBreak/>
        <w:t>This project has demonstrated that safety is both visible and relational. It is built not just through enforcement and equipment, but through trust, communication, and shared ownership. The challenge now is to embed the infrastructure, relationships, and learning into long-term systems that continue to grow safer, stronger communities.</w:t>
      </w:r>
    </w:p>
    <w:p w14:paraId="48DCA6B2" w14:textId="77777777" w:rsidR="009D323F" w:rsidRPr="00DD7D15" w:rsidRDefault="009D323F" w:rsidP="009D323F">
      <w:pPr>
        <w:spacing w:line="360" w:lineRule="auto"/>
        <w:rPr>
          <w:rFonts w:ascii="Arial" w:hAnsi="Arial" w:cs="Arial"/>
        </w:rPr>
      </w:pPr>
    </w:p>
    <w:p w14:paraId="4B4634E1" w14:textId="21D0D7F1" w:rsidR="00FA5813" w:rsidRPr="00DD7D15" w:rsidRDefault="215A3C68" w:rsidP="2CDA9B86">
      <w:pPr>
        <w:pStyle w:val="Heading1"/>
        <w:spacing w:line="360" w:lineRule="auto"/>
        <w:rPr>
          <w:rFonts w:ascii="Arial" w:hAnsi="Arial" w:cs="Arial"/>
          <w:b/>
          <w:bCs/>
          <w:color w:val="auto"/>
          <w:sz w:val="24"/>
          <w:szCs w:val="24"/>
        </w:rPr>
      </w:pPr>
      <w:bookmarkStart w:id="23" w:name="_Toc199237824"/>
      <w:bookmarkStart w:id="24" w:name="_Toc199272615"/>
      <w:bookmarkStart w:id="25" w:name="_Toc199489903"/>
      <w:bookmarkStart w:id="26" w:name="_Toc199490018"/>
      <w:bookmarkStart w:id="27" w:name="_Toc200019161"/>
      <w:r w:rsidRPr="2CDA9B86">
        <w:rPr>
          <w:rFonts w:ascii="Arial" w:hAnsi="Arial" w:cs="Arial"/>
          <w:b/>
          <w:bCs/>
          <w:color w:val="auto"/>
          <w:sz w:val="24"/>
          <w:szCs w:val="24"/>
        </w:rPr>
        <w:t>Appendices</w:t>
      </w:r>
      <w:bookmarkEnd w:id="23"/>
      <w:bookmarkEnd w:id="24"/>
      <w:bookmarkEnd w:id="25"/>
      <w:bookmarkEnd w:id="26"/>
      <w:bookmarkEnd w:id="27"/>
    </w:p>
    <w:p w14:paraId="5F678BE8" w14:textId="77777777" w:rsidR="00FA5813" w:rsidRPr="00DD7D15" w:rsidRDefault="00FA5813" w:rsidP="0044171F">
      <w:pPr>
        <w:numPr>
          <w:ilvl w:val="0"/>
          <w:numId w:val="1"/>
        </w:numPr>
        <w:spacing w:line="360" w:lineRule="auto"/>
        <w:rPr>
          <w:rFonts w:ascii="Arial" w:hAnsi="Arial" w:cs="Arial"/>
          <w:b/>
          <w:bCs/>
        </w:rPr>
      </w:pPr>
      <w:r w:rsidRPr="00DD7D15">
        <w:rPr>
          <w:rFonts w:ascii="Arial" w:hAnsi="Arial" w:cs="Arial"/>
          <w:b/>
          <w:bCs/>
        </w:rPr>
        <w:t xml:space="preserve">Appendix A: </w:t>
      </w:r>
      <w:r w:rsidR="009D4351" w:rsidRPr="00DD7D15">
        <w:rPr>
          <w:rFonts w:ascii="Arial" w:hAnsi="Arial" w:cs="Arial"/>
          <w:b/>
          <w:bCs/>
        </w:rPr>
        <w:t xml:space="preserve">Nuisance Bikes </w:t>
      </w:r>
      <w:r w:rsidR="00D138E8" w:rsidRPr="00DD7D15">
        <w:rPr>
          <w:rFonts w:ascii="Arial" w:hAnsi="Arial" w:cs="Arial"/>
          <w:b/>
          <w:bCs/>
        </w:rPr>
        <w:t xml:space="preserve"> </w:t>
      </w:r>
    </w:p>
    <w:p w14:paraId="226F19E7" w14:textId="77777777" w:rsidR="00FA5813" w:rsidRPr="00DD7D15" w:rsidRDefault="00FA5813" w:rsidP="0044171F">
      <w:pPr>
        <w:numPr>
          <w:ilvl w:val="0"/>
          <w:numId w:val="1"/>
        </w:numPr>
        <w:spacing w:line="360" w:lineRule="auto"/>
        <w:rPr>
          <w:rFonts w:ascii="Arial" w:hAnsi="Arial" w:cs="Arial"/>
          <w:b/>
          <w:bCs/>
        </w:rPr>
      </w:pPr>
      <w:r w:rsidRPr="00DD7D15">
        <w:rPr>
          <w:rFonts w:ascii="Arial" w:hAnsi="Arial" w:cs="Arial"/>
          <w:b/>
          <w:bCs/>
        </w:rPr>
        <w:t xml:space="preserve">Appendix B: </w:t>
      </w:r>
      <w:r w:rsidR="004A7ACC">
        <w:rPr>
          <w:rFonts w:ascii="Arial" w:hAnsi="Arial" w:cs="Arial"/>
          <w:b/>
          <w:bCs/>
        </w:rPr>
        <w:t xml:space="preserve">Engagement </w:t>
      </w:r>
    </w:p>
    <w:p w14:paraId="1B41657F" w14:textId="40BA4B17" w:rsidR="008A4C43" w:rsidRPr="0037056E" w:rsidRDefault="00AC172F" w:rsidP="0044171F">
      <w:pPr>
        <w:numPr>
          <w:ilvl w:val="0"/>
          <w:numId w:val="1"/>
        </w:numPr>
        <w:spacing w:line="360" w:lineRule="auto"/>
        <w:rPr>
          <w:rFonts w:ascii="Arial" w:hAnsi="Arial" w:cs="Arial"/>
          <w:b/>
          <w:bCs/>
        </w:rPr>
      </w:pPr>
      <w:r w:rsidRPr="00DD7D15">
        <w:rPr>
          <w:rFonts w:ascii="Arial" w:hAnsi="Arial" w:cs="Arial"/>
          <w:b/>
          <w:bCs/>
        </w:rPr>
        <w:t>A</w:t>
      </w:r>
      <w:r w:rsidR="008A4C43" w:rsidRPr="00DD7D15">
        <w:rPr>
          <w:rFonts w:ascii="Arial" w:hAnsi="Arial" w:cs="Arial"/>
          <w:b/>
          <w:bCs/>
        </w:rPr>
        <w:t xml:space="preserve">ppendix C: </w:t>
      </w:r>
      <w:r w:rsidR="003174CB">
        <w:rPr>
          <w:rFonts w:ascii="Arial" w:hAnsi="Arial" w:cs="Arial"/>
          <w:b/>
          <w:bCs/>
        </w:rPr>
        <w:t xml:space="preserve">Clean Up Project </w:t>
      </w:r>
      <w:r w:rsidR="00A9429E" w:rsidRPr="00DD7D15">
        <w:rPr>
          <w:rFonts w:ascii="Arial" w:hAnsi="Arial" w:cs="Arial"/>
          <w:b/>
          <w:bCs/>
        </w:rPr>
        <w:t xml:space="preserve">                                                                                                                                                                                                                             </w:t>
      </w:r>
    </w:p>
    <w:p w14:paraId="36DF83EB" w14:textId="77777777" w:rsidR="00FA5813" w:rsidRPr="00DD7D15" w:rsidRDefault="00FA5813" w:rsidP="00CE61A1">
      <w:pPr>
        <w:spacing w:line="360" w:lineRule="auto"/>
        <w:ind w:left="360"/>
        <w:rPr>
          <w:rFonts w:ascii="Arial" w:hAnsi="Arial" w:cs="Arial"/>
        </w:rPr>
      </w:pPr>
    </w:p>
    <w:sectPr w:rsidR="00FA5813" w:rsidRPr="00DD7D15" w:rsidSect="00E235F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FD9A5" w14:textId="77777777" w:rsidR="00C100D1" w:rsidRDefault="00C100D1" w:rsidP="001F7D37">
      <w:r>
        <w:separator/>
      </w:r>
    </w:p>
  </w:endnote>
  <w:endnote w:type="continuationSeparator" w:id="0">
    <w:p w14:paraId="4A9EF0A6" w14:textId="77777777" w:rsidR="00C100D1" w:rsidRDefault="00C100D1" w:rsidP="001F7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690898"/>
      <w:docPartObj>
        <w:docPartGallery w:val="Page Numbers (Bottom of Page)"/>
        <w:docPartUnique/>
      </w:docPartObj>
    </w:sdtPr>
    <w:sdtEndPr>
      <w:rPr>
        <w:noProof/>
      </w:rPr>
    </w:sdtEndPr>
    <w:sdtContent>
      <w:p w14:paraId="57D29B70" w14:textId="77777777" w:rsidR="000C1898" w:rsidRDefault="000C18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A1FB1E" w14:textId="77777777" w:rsidR="001F7D37" w:rsidRDefault="001F7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9205" w14:textId="77777777" w:rsidR="00C100D1" w:rsidRDefault="00C100D1" w:rsidP="001F7D37">
      <w:r>
        <w:separator/>
      </w:r>
    </w:p>
  </w:footnote>
  <w:footnote w:type="continuationSeparator" w:id="0">
    <w:p w14:paraId="6253BAB4" w14:textId="77777777" w:rsidR="00C100D1" w:rsidRDefault="00C100D1" w:rsidP="001F7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CCE1" w14:textId="77777777" w:rsidR="00E235F0" w:rsidRDefault="00E235F0">
    <w:pPr>
      <w:pStyle w:val="Header"/>
    </w:pPr>
    <w:r>
      <w:rPr>
        <w:noProof/>
      </w:rPr>
      <w:drawing>
        <wp:anchor distT="0" distB="0" distL="114300" distR="114300" simplePos="0" relativeHeight="251660288" behindDoc="0" locked="0" layoutInCell="1" allowOverlap="1" wp14:anchorId="53D190E6" wp14:editId="29B0B267">
          <wp:simplePos x="0" y="0"/>
          <wp:positionH relativeFrom="column">
            <wp:posOffset>4486275</wp:posOffset>
          </wp:positionH>
          <wp:positionV relativeFrom="paragraph">
            <wp:posOffset>26670</wp:posOffset>
          </wp:positionV>
          <wp:extent cx="1752600" cy="390525"/>
          <wp:effectExtent l="0" t="0" r="0" b="9525"/>
          <wp:wrapThrough wrapText="bothSides">
            <wp:wrapPolygon edited="0">
              <wp:start x="0" y="0"/>
              <wp:lineTo x="0" y="21073"/>
              <wp:lineTo x="21365" y="21073"/>
              <wp:lineTo x="21365" y="0"/>
              <wp:lineTo x="0" y="0"/>
            </wp:wrapPolygon>
          </wp:wrapThrough>
          <wp:docPr id="280617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90525"/>
                  </a:xfrm>
                  <a:prstGeom prst="rect">
                    <a:avLst/>
                  </a:prstGeom>
                  <a:noFill/>
                </pic:spPr>
              </pic:pic>
            </a:graphicData>
          </a:graphic>
        </wp:anchor>
      </w:drawing>
    </w:r>
    <w:r>
      <w:rPr>
        <w:noProof/>
      </w:rPr>
      <w:drawing>
        <wp:anchor distT="0" distB="0" distL="114300" distR="114300" simplePos="0" relativeHeight="251658752" behindDoc="1" locked="0" layoutInCell="1" allowOverlap="1" wp14:anchorId="7AB8F401" wp14:editId="2475BB5B">
          <wp:simplePos x="0" y="0"/>
          <wp:positionH relativeFrom="column">
            <wp:posOffset>0</wp:posOffset>
          </wp:positionH>
          <wp:positionV relativeFrom="page">
            <wp:posOffset>448945</wp:posOffset>
          </wp:positionV>
          <wp:extent cx="1764665" cy="470535"/>
          <wp:effectExtent l="0" t="0" r="6985" b="5715"/>
          <wp:wrapNone/>
          <wp:docPr id="1937895835"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95835" name="Picture 2" descr="A logo for a compan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64665" cy="4705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72A9"/>
    <w:multiLevelType w:val="multilevel"/>
    <w:tmpl w:val="3CAE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E3001"/>
    <w:multiLevelType w:val="multilevel"/>
    <w:tmpl w:val="8B0C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9065D"/>
    <w:multiLevelType w:val="hybridMultilevel"/>
    <w:tmpl w:val="A0FC8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41DC2"/>
    <w:multiLevelType w:val="multilevel"/>
    <w:tmpl w:val="829A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F37836"/>
    <w:multiLevelType w:val="multilevel"/>
    <w:tmpl w:val="1600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D59B5"/>
    <w:multiLevelType w:val="multilevel"/>
    <w:tmpl w:val="5E46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B431D"/>
    <w:multiLevelType w:val="multilevel"/>
    <w:tmpl w:val="D124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94F14"/>
    <w:multiLevelType w:val="multilevel"/>
    <w:tmpl w:val="040A3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75145"/>
    <w:multiLevelType w:val="multilevel"/>
    <w:tmpl w:val="F5F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46D2A"/>
    <w:multiLevelType w:val="multilevel"/>
    <w:tmpl w:val="6D04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C5F22"/>
    <w:multiLevelType w:val="multilevel"/>
    <w:tmpl w:val="B804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1728A"/>
    <w:multiLevelType w:val="hybridMultilevel"/>
    <w:tmpl w:val="E9CE31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0723CF0"/>
    <w:multiLevelType w:val="multilevel"/>
    <w:tmpl w:val="2D0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D41FB"/>
    <w:multiLevelType w:val="multilevel"/>
    <w:tmpl w:val="E5D4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437B57"/>
    <w:multiLevelType w:val="multilevel"/>
    <w:tmpl w:val="F6C2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E0F56"/>
    <w:multiLevelType w:val="multilevel"/>
    <w:tmpl w:val="0A36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577D69"/>
    <w:multiLevelType w:val="multilevel"/>
    <w:tmpl w:val="1124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D31A23"/>
    <w:multiLevelType w:val="multilevel"/>
    <w:tmpl w:val="C2D6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D32167"/>
    <w:multiLevelType w:val="multilevel"/>
    <w:tmpl w:val="47C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8F5A87"/>
    <w:multiLevelType w:val="multilevel"/>
    <w:tmpl w:val="80BE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CB12EE"/>
    <w:multiLevelType w:val="multilevel"/>
    <w:tmpl w:val="BAD4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C15A6F"/>
    <w:multiLevelType w:val="multilevel"/>
    <w:tmpl w:val="3C64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62B99"/>
    <w:multiLevelType w:val="hybridMultilevel"/>
    <w:tmpl w:val="7774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FB2523"/>
    <w:multiLevelType w:val="hybridMultilevel"/>
    <w:tmpl w:val="BB2C1244"/>
    <w:lvl w:ilvl="0" w:tplc="0809000D">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4" w15:restartNumberingAfterBreak="0">
    <w:nsid w:val="507F52EA"/>
    <w:multiLevelType w:val="multilevel"/>
    <w:tmpl w:val="5DB6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043A78"/>
    <w:multiLevelType w:val="multilevel"/>
    <w:tmpl w:val="8E16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7945D2"/>
    <w:multiLevelType w:val="multilevel"/>
    <w:tmpl w:val="890C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836614"/>
    <w:multiLevelType w:val="multilevel"/>
    <w:tmpl w:val="BE00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EE1B6F"/>
    <w:multiLevelType w:val="hybridMultilevel"/>
    <w:tmpl w:val="5BF2F0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F42762F"/>
    <w:multiLevelType w:val="multilevel"/>
    <w:tmpl w:val="6F80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D960F9"/>
    <w:multiLevelType w:val="multilevel"/>
    <w:tmpl w:val="DDE64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2902331">
    <w:abstractNumId w:val="3"/>
  </w:num>
  <w:num w:numId="2" w16cid:durableId="883365910">
    <w:abstractNumId w:val="23"/>
  </w:num>
  <w:num w:numId="3" w16cid:durableId="99614924">
    <w:abstractNumId w:val="25"/>
  </w:num>
  <w:num w:numId="4" w16cid:durableId="1586189642">
    <w:abstractNumId w:val="30"/>
  </w:num>
  <w:num w:numId="5" w16cid:durableId="285965017">
    <w:abstractNumId w:val="19"/>
  </w:num>
  <w:num w:numId="6" w16cid:durableId="669144674">
    <w:abstractNumId w:val="7"/>
  </w:num>
  <w:num w:numId="7" w16cid:durableId="560600743">
    <w:abstractNumId w:val="9"/>
  </w:num>
  <w:num w:numId="8" w16cid:durableId="455949279">
    <w:abstractNumId w:val="13"/>
  </w:num>
  <w:num w:numId="9" w16cid:durableId="2084451583">
    <w:abstractNumId w:val="17"/>
  </w:num>
  <w:num w:numId="10" w16cid:durableId="150219412">
    <w:abstractNumId w:val="0"/>
  </w:num>
  <w:num w:numId="11" w16cid:durableId="185295355">
    <w:abstractNumId w:val="24"/>
  </w:num>
  <w:num w:numId="12" w16cid:durableId="44645942">
    <w:abstractNumId w:val="14"/>
  </w:num>
  <w:num w:numId="13" w16cid:durableId="1882857451">
    <w:abstractNumId w:val="5"/>
  </w:num>
  <w:num w:numId="14" w16cid:durableId="1586961553">
    <w:abstractNumId w:val="18"/>
  </w:num>
  <w:num w:numId="15" w16cid:durableId="2083217581">
    <w:abstractNumId w:val="16"/>
  </w:num>
  <w:num w:numId="16" w16cid:durableId="1271352144">
    <w:abstractNumId w:val="26"/>
  </w:num>
  <w:num w:numId="17" w16cid:durableId="1655647844">
    <w:abstractNumId w:val="4"/>
  </w:num>
  <w:num w:numId="18" w16cid:durableId="953246774">
    <w:abstractNumId w:val="21"/>
  </w:num>
  <w:num w:numId="19" w16cid:durableId="1565023248">
    <w:abstractNumId w:val="8"/>
  </w:num>
  <w:num w:numId="20" w16cid:durableId="1587496227">
    <w:abstractNumId w:val="6"/>
  </w:num>
  <w:num w:numId="21" w16cid:durableId="1953630872">
    <w:abstractNumId w:val="15"/>
  </w:num>
  <w:num w:numId="22" w16cid:durableId="867839460">
    <w:abstractNumId w:val="11"/>
  </w:num>
  <w:num w:numId="23" w16cid:durableId="1007094610">
    <w:abstractNumId w:val="28"/>
  </w:num>
  <w:num w:numId="24" w16cid:durableId="2134857701">
    <w:abstractNumId w:val="22"/>
  </w:num>
  <w:num w:numId="25" w16cid:durableId="334187020">
    <w:abstractNumId w:val="10"/>
  </w:num>
  <w:num w:numId="26" w16cid:durableId="473061563">
    <w:abstractNumId w:val="12"/>
  </w:num>
  <w:num w:numId="27" w16cid:durableId="18052784">
    <w:abstractNumId w:val="20"/>
  </w:num>
  <w:num w:numId="28" w16cid:durableId="629635072">
    <w:abstractNumId w:val="1"/>
  </w:num>
  <w:num w:numId="29" w16cid:durableId="394932346">
    <w:abstractNumId w:val="29"/>
  </w:num>
  <w:num w:numId="30" w16cid:durableId="59638275">
    <w:abstractNumId w:val="27"/>
  </w:num>
  <w:num w:numId="31" w16cid:durableId="884827696">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37"/>
    <w:rsid w:val="00000804"/>
    <w:rsid w:val="0000202A"/>
    <w:rsid w:val="00002B50"/>
    <w:rsid w:val="00002E9F"/>
    <w:rsid w:val="00003943"/>
    <w:rsid w:val="00006FB6"/>
    <w:rsid w:val="00007F11"/>
    <w:rsid w:val="00010A66"/>
    <w:rsid w:val="000113A1"/>
    <w:rsid w:val="00011E9F"/>
    <w:rsid w:val="000141FB"/>
    <w:rsid w:val="0001602C"/>
    <w:rsid w:val="00017C27"/>
    <w:rsid w:val="00021A9A"/>
    <w:rsid w:val="00022510"/>
    <w:rsid w:val="0002282E"/>
    <w:rsid w:val="00022C10"/>
    <w:rsid w:val="000239A4"/>
    <w:rsid w:val="00024B5D"/>
    <w:rsid w:val="00025142"/>
    <w:rsid w:val="00025EA8"/>
    <w:rsid w:val="000273CB"/>
    <w:rsid w:val="000321AD"/>
    <w:rsid w:val="0003233B"/>
    <w:rsid w:val="0003496E"/>
    <w:rsid w:val="00035D73"/>
    <w:rsid w:val="0003604B"/>
    <w:rsid w:val="00037795"/>
    <w:rsid w:val="00037EAE"/>
    <w:rsid w:val="00040174"/>
    <w:rsid w:val="000401BB"/>
    <w:rsid w:val="000409F7"/>
    <w:rsid w:val="00041486"/>
    <w:rsid w:val="0004237A"/>
    <w:rsid w:val="000444FD"/>
    <w:rsid w:val="00046459"/>
    <w:rsid w:val="00051034"/>
    <w:rsid w:val="00051276"/>
    <w:rsid w:val="0005194C"/>
    <w:rsid w:val="00051F49"/>
    <w:rsid w:val="000521A4"/>
    <w:rsid w:val="00052D6D"/>
    <w:rsid w:val="00053181"/>
    <w:rsid w:val="000531F7"/>
    <w:rsid w:val="00053FB7"/>
    <w:rsid w:val="00054618"/>
    <w:rsid w:val="000560DA"/>
    <w:rsid w:val="00057BDD"/>
    <w:rsid w:val="00060B19"/>
    <w:rsid w:val="00060BC4"/>
    <w:rsid w:val="000617B5"/>
    <w:rsid w:val="0006329E"/>
    <w:rsid w:val="00063753"/>
    <w:rsid w:val="0006467D"/>
    <w:rsid w:val="00065D6E"/>
    <w:rsid w:val="000675AD"/>
    <w:rsid w:val="0007032C"/>
    <w:rsid w:val="000710AF"/>
    <w:rsid w:val="00072109"/>
    <w:rsid w:val="00073480"/>
    <w:rsid w:val="000755E7"/>
    <w:rsid w:val="0007643F"/>
    <w:rsid w:val="00076804"/>
    <w:rsid w:val="00076847"/>
    <w:rsid w:val="0007710E"/>
    <w:rsid w:val="00080EAB"/>
    <w:rsid w:val="0008382A"/>
    <w:rsid w:val="00084169"/>
    <w:rsid w:val="00085106"/>
    <w:rsid w:val="000851CB"/>
    <w:rsid w:val="0008563B"/>
    <w:rsid w:val="000920DE"/>
    <w:rsid w:val="0009469F"/>
    <w:rsid w:val="00094795"/>
    <w:rsid w:val="00094966"/>
    <w:rsid w:val="00094BB3"/>
    <w:rsid w:val="00096737"/>
    <w:rsid w:val="000971BF"/>
    <w:rsid w:val="00097384"/>
    <w:rsid w:val="000A0A99"/>
    <w:rsid w:val="000A1AA5"/>
    <w:rsid w:val="000A452B"/>
    <w:rsid w:val="000A4AED"/>
    <w:rsid w:val="000A4BE1"/>
    <w:rsid w:val="000A4E0F"/>
    <w:rsid w:val="000A54AB"/>
    <w:rsid w:val="000A5796"/>
    <w:rsid w:val="000A6405"/>
    <w:rsid w:val="000A704D"/>
    <w:rsid w:val="000B0920"/>
    <w:rsid w:val="000B3734"/>
    <w:rsid w:val="000B546F"/>
    <w:rsid w:val="000B58C2"/>
    <w:rsid w:val="000B5F0B"/>
    <w:rsid w:val="000C17A5"/>
    <w:rsid w:val="000C1898"/>
    <w:rsid w:val="000C1E5D"/>
    <w:rsid w:val="000C23D6"/>
    <w:rsid w:val="000C27BD"/>
    <w:rsid w:val="000C307D"/>
    <w:rsid w:val="000C34F1"/>
    <w:rsid w:val="000C4042"/>
    <w:rsid w:val="000C5815"/>
    <w:rsid w:val="000C5BFA"/>
    <w:rsid w:val="000C5E95"/>
    <w:rsid w:val="000C64F4"/>
    <w:rsid w:val="000D0741"/>
    <w:rsid w:val="000D65B6"/>
    <w:rsid w:val="000D7B75"/>
    <w:rsid w:val="000E12DD"/>
    <w:rsid w:val="000E32E6"/>
    <w:rsid w:val="000E57AB"/>
    <w:rsid w:val="000E61A3"/>
    <w:rsid w:val="000E69E1"/>
    <w:rsid w:val="000E7756"/>
    <w:rsid w:val="000F2FE9"/>
    <w:rsid w:val="000F3FED"/>
    <w:rsid w:val="000F45F6"/>
    <w:rsid w:val="000F4E14"/>
    <w:rsid w:val="000F6A34"/>
    <w:rsid w:val="001040A2"/>
    <w:rsid w:val="00105065"/>
    <w:rsid w:val="00105B17"/>
    <w:rsid w:val="00107D53"/>
    <w:rsid w:val="00107ED5"/>
    <w:rsid w:val="001102C3"/>
    <w:rsid w:val="001155C2"/>
    <w:rsid w:val="00117E00"/>
    <w:rsid w:val="00117EFB"/>
    <w:rsid w:val="001206F1"/>
    <w:rsid w:val="001214B1"/>
    <w:rsid w:val="001219AC"/>
    <w:rsid w:val="00122A18"/>
    <w:rsid w:val="001233DB"/>
    <w:rsid w:val="00126027"/>
    <w:rsid w:val="00126A24"/>
    <w:rsid w:val="00127A51"/>
    <w:rsid w:val="00132E3A"/>
    <w:rsid w:val="0013329D"/>
    <w:rsid w:val="001351E6"/>
    <w:rsid w:val="001363FE"/>
    <w:rsid w:val="001366A5"/>
    <w:rsid w:val="00136BB8"/>
    <w:rsid w:val="00140F95"/>
    <w:rsid w:val="00141005"/>
    <w:rsid w:val="001434A4"/>
    <w:rsid w:val="00143B6E"/>
    <w:rsid w:val="00147DC8"/>
    <w:rsid w:val="00153041"/>
    <w:rsid w:val="00153B36"/>
    <w:rsid w:val="00154EA5"/>
    <w:rsid w:val="00157B2B"/>
    <w:rsid w:val="00160586"/>
    <w:rsid w:val="00160FCB"/>
    <w:rsid w:val="00162734"/>
    <w:rsid w:val="001637E3"/>
    <w:rsid w:val="00163992"/>
    <w:rsid w:val="00165CC1"/>
    <w:rsid w:val="00166978"/>
    <w:rsid w:val="001679A2"/>
    <w:rsid w:val="00170071"/>
    <w:rsid w:val="00172C7A"/>
    <w:rsid w:val="00172FAA"/>
    <w:rsid w:val="00173CE5"/>
    <w:rsid w:val="00174396"/>
    <w:rsid w:val="00174AA5"/>
    <w:rsid w:val="00175602"/>
    <w:rsid w:val="00177918"/>
    <w:rsid w:val="00177CAB"/>
    <w:rsid w:val="00180143"/>
    <w:rsid w:val="001821C5"/>
    <w:rsid w:val="00185AFA"/>
    <w:rsid w:val="00185EFE"/>
    <w:rsid w:val="0018699E"/>
    <w:rsid w:val="00187371"/>
    <w:rsid w:val="00191C70"/>
    <w:rsid w:val="0019315D"/>
    <w:rsid w:val="00193680"/>
    <w:rsid w:val="00194A27"/>
    <w:rsid w:val="00194D1D"/>
    <w:rsid w:val="00194DAC"/>
    <w:rsid w:val="001960FA"/>
    <w:rsid w:val="00196274"/>
    <w:rsid w:val="00196769"/>
    <w:rsid w:val="001A02CF"/>
    <w:rsid w:val="001A0F95"/>
    <w:rsid w:val="001A13E1"/>
    <w:rsid w:val="001A1867"/>
    <w:rsid w:val="001A1CBD"/>
    <w:rsid w:val="001A3A2D"/>
    <w:rsid w:val="001A4537"/>
    <w:rsid w:val="001A4FBE"/>
    <w:rsid w:val="001A6DBC"/>
    <w:rsid w:val="001B02DE"/>
    <w:rsid w:val="001B10AC"/>
    <w:rsid w:val="001B1B6E"/>
    <w:rsid w:val="001B3CCE"/>
    <w:rsid w:val="001B3FC9"/>
    <w:rsid w:val="001B46EA"/>
    <w:rsid w:val="001B6C77"/>
    <w:rsid w:val="001B6FDE"/>
    <w:rsid w:val="001C0149"/>
    <w:rsid w:val="001C06F4"/>
    <w:rsid w:val="001C17AF"/>
    <w:rsid w:val="001C2901"/>
    <w:rsid w:val="001C386F"/>
    <w:rsid w:val="001C3C3D"/>
    <w:rsid w:val="001C6B23"/>
    <w:rsid w:val="001D0AFB"/>
    <w:rsid w:val="001D2D61"/>
    <w:rsid w:val="001D356C"/>
    <w:rsid w:val="001D4CBF"/>
    <w:rsid w:val="001D6305"/>
    <w:rsid w:val="001D66B8"/>
    <w:rsid w:val="001D6872"/>
    <w:rsid w:val="001D6A5C"/>
    <w:rsid w:val="001E0588"/>
    <w:rsid w:val="001E2397"/>
    <w:rsid w:val="001E377F"/>
    <w:rsid w:val="001E59E6"/>
    <w:rsid w:val="001E5D92"/>
    <w:rsid w:val="001E5E41"/>
    <w:rsid w:val="001E66BF"/>
    <w:rsid w:val="001E6C70"/>
    <w:rsid w:val="001F096B"/>
    <w:rsid w:val="001F11E0"/>
    <w:rsid w:val="001F2F1B"/>
    <w:rsid w:val="001F2F9B"/>
    <w:rsid w:val="001F4779"/>
    <w:rsid w:val="001F4FF0"/>
    <w:rsid w:val="001F5672"/>
    <w:rsid w:val="001F5D0C"/>
    <w:rsid w:val="001F5F30"/>
    <w:rsid w:val="001F61C8"/>
    <w:rsid w:val="001F62BA"/>
    <w:rsid w:val="001F7D37"/>
    <w:rsid w:val="00200364"/>
    <w:rsid w:val="00200838"/>
    <w:rsid w:val="0020088B"/>
    <w:rsid w:val="002023C1"/>
    <w:rsid w:val="002027C4"/>
    <w:rsid w:val="00203B0F"/>
    <w:rsid w:val="002048CD"/>
    <w:rsid w:val="002054F5"/>
    <w:rsid w:val="00205D3A"/>
    <w:rsid w:val="00205F58"/>
    <w:rsid w:val="00206079"/>
    <w:rsid w:val="002067D5"/>
    <w:rsid w:val="00211979"/>
    <w:rsid w:val="00211DD2"/>
    <w:rsid w:val="00212D6C"/>
    <w:rsid w:val="0021301D"/>
    <w:rsid w:val="00214E70"/>
    <w:rsid w:val="00215C60"/>
    <w:rsid w:val="0021638A"/>
    <w:rsid w:val="00216EAF"/>
    <w:rsid w:val="00216F38"/>
    <w:rsid w:val="002174F7"/>
    <w:rsid w:val="0021791F"/>
    <w:rsid w:val="00217B09"/>
    <w:rsid w:val="002204B4"/>
    <w:rsid w:val="002212DF"/>
    <w:rsid w:val="00222F14"/>
    <w:rsid w:val="00223960"/>
    <w:rsid w:val="00225536"/>
    <w:rsid w:val="00225A87"/>
    <w:rsid w:val="00226545"/>
    <w:rsid w:val="00226A60"/>
    <w:rsid w:val="00226DB1"/>
    <w:rsid w:val="00226DD8"/>
    <w:rsid w:val="00227402"/>
    <w:rsid w:val="002277A5"/>
    <w:rsid w:val="00230E89"/>
    <w:rsid w:val="00231DAC"/>
    <w:rsid w:val="002354F3"/>
    <w:rsid w:val="0023594F"/>
    <w:rsid w:val="00235F08"/>
    <w:rsid w:val="00236260"/>
    <w:rsid w:val="00236D2C"/>
    <w:rsid w:val="002404FF"/>
    <w:rsid w:val="00240EAD"/>
    <w:rsid w:val="00241046"/>
    <w:rsid w:val="00241424"/>
    <w:rsid w:val="0024175B"/>
    <w:rsid w:val="0024468E"/>
    <w:rsid w:val="0024514B"/>
    <w:rsid w:val="002455D5"/>
    <w:rsid w:val="00246514"/>
    <w:rsid w:val="00250D11"/>
    <w:rsid w:val="00250ECD"/>
    <w:rsid w:val="0025208D"/>
    <w:rsid w:val="00257B03"/>
    <w:rsid w:val="00261610"/>
    <w:rsid w:val="00264132"/>
    <w:rsid w:val="002656D2"/>
    <w:rsid w:val="00265DBE"/>
    <w:rsid w:val="002744C9"/>
    <w:rsid w:val="00282328"/>
    <w:rsid w:val="00284CBD"/>
    <w:rsid w:val="00285DA6"/>
    <w:rsid w:val="002869B4"/>
    <w:rsid w:val="002916AE"/>
    <w:rsid w:val="00291C3E"/>
    <w:rsid w:val="002926F9"/>
    <w:rsid w:val="00295E11"/>
    <w:rsid w:val="002A2FB5"/>
    <w:rsid w:val="002A3D78"/>
    <w:rsid w:val="002A49E8"/>
    <w:rsid w:val="002A5CD6"/>
    <w:rsid w:val="002A6C0D"/>
    <w:rsid w:val="002B0391"/>
    <w:rsid w:val="002B0ED5"/>
    <w:rsid w:val="002B19D9"/>
    <w:rsid w:val="002B233F"/>
    <w:rsid w:val="002B49DE"/>
    <w:rsid w:val="002B4B3D"/>
    <w:rsid w:val="002B53DE"/>
    <w:rsid w:val="002B5BBA"/>
    <w:rsid w:val="002C0AF7"/>
    <w:rsid w:val="002C16F4"/>
    <w:rsid w:val="002C20F0"/>
    <w:rsid w:val="002C5800"/>
    <w:rsid w:val="002D1BAE"/>
    <w:rsid w:val="002D1F10"/>
    <w:rsid w:val="002D34F1"/>
    <w:rsid w:val="002D4594"/>
    <w:rsid w:val="002D462E"/>
    <w:rsid w:val="002D6B14"/>
    <w:rsid w:val="002E18E2"/>
    <w:rsid w:val="002E2FA4"/>
    <w:rsid w:val="002E329F"/>
    <w:rsid w:val="002E3D60"/>
    <w:rsid w:val="002E3FFE"/>
    <w:rsid w:val="002E5BFF"/>
    <w:rsid w:val="002F11A8"/>
    <w:rsid w:val="002F33A0"/>
    <w:rsid w:val="002F4CFD"/>
    <w:rsid w:val="002F546E"/>
    <w:rsid w:val="002F5C29"/>
    <w:rsid w:val="002F7960"/>
    <w:rsid w:val="003009BE"/>
    <w:rsid w:val="00300CB7"/>
    <w:rsid w:val="003012C0"/>
    <w:rsid w:val="00303033"/>
    <w:rsid w:val="00305260"/>
    <w:rsid w:val="00305487"/>
    <w:rsid w:val="003056EE"/>
    <w:rsid w:val="00305B99"/>
    <w:rsid w:val="00310D7D"/>
    <w:rsid w:val="00313102"/>
    <w:rsid w:val="00313426"/>
    <w:rsid w:val="00313D85"/>
    <w:rsid w:val="003145AE"/>
    <w:rsid w:val="003167C0"/>
    <w:rsid w:val="00316AB1"/>
    <w:rsid w:val="003174CB"/>
    <w:rsid w:val="0032008E"/>
    <w:rsid w:val="00320C7B"/>
    <w:rsid w:val="003210AC"/>
    <w:rsid w:val="00321F5F"/>
    <w:rsid w:val="00322A9A"/>
    <w:rsid w:val="00323EA3"/>
    <w:rsid w:val="00324D38"/>
    <w:rsid w:val="00324D90"/>
    <w:rsid w:val="00325ADA"/>
    <w:rsid w:val="00326C23"/>
    <w:rsid w:val="00326C6B"/>
    <w:rsid w:val="00326D1A"/>
    <w:rsid w:val="0033096E"/>
    <w:rsid w:val="00332E9C"/>
    <w:rsid w:val="00333578"/>
    <w:rsid w:val="003345DF"/>
    <w:rsid w:val="00337320"/>
    <w:rsid w:val="00341634"/>
    <w:rsid w:val="00342660"/>
    <w:rsid w:val="00342882"/>
    <w:rsid w:val="003429D2"/>
    <w:rsid w:val="00343283"/>
    <w:rsid w:val="003445CC"/>
    <w:rsid w:val="00344A05"/>
    <w:rsid w:val="00344BCB"/>
    <w:rsid w:val="0034637D"/>
    <w:rsid w:val="00350F14"/>
    <w:rsid w:val="00352B6F"/>
    <w:rsid w:val="00353453"/>
    <w:rsid w:val="003539DA"/>
    <w:rsid w:val="003557C7"/>
    <w:rsid w:val="00355EA2"/>
    <w:rsid w:val="003564C5"/>
    <w:rsid w:val="00361526"/>
    <w:rsid w:val="0036195A"/>
    <w:rsid w:val="0036227D"/>
    <w:rsid w:val="00362E92"/>
    <w:rsid w:val="00365003"/>
    <w:rsid w:val="00366CD9"/>
    <w:rsid w:val="00366F30"/>
    <w:rsid w:val="00367DEA"/>
    <w:rsid w:val="0037056E"/>
    <w:rsid w:val="00371979"/>
    <w:rsid w:val="0037268E"/>
    <w:rsid w:val="00372E1F"/>
    <w:rsid w:val="00373D17"/>
    <w:rsid w:val="00373F16"/>
    <w:rsid w:val="003769F9"/>
    <w:rsid w:val="00377042"/>
    <w:rsid w:val="003771E3"/>
    <w:rsid w:val="00377874"/>
    <w:rsid w:val="003847EE"/>
    <w:rsid w:val="00384952"/>
    <w:rsid w:val="0038512A"/>
    <w:rsid w:val="00385EA3"/>
    <w:rsid w:val="003916E9"/>
    <w:rsid w:val="00392E28"/>
    <w:rsid w:val="003942D3"/>
    <w:rsid w:val="00394FEF"/>
    <w:rsid w:val="003952CF"/>
    <w:rsid w:val="003A0C42"/>
    <w:rsid w:val="003A1028"/>
    <w:rsid w:val="003A1615"/>
    <w:rsid w:val="003A175A"/>
    <w:rsid w:val="003A1813"/>
    <w:rsid w:val="003A2381"/>
    <w:rsid w:val="003A30A3"/>
    <w:rsid w:val="003B2D4F"/>
    <w:rsid w:val="003B37C4"/>
    <w:rsid w:val="003B52E6"/>
    <w:rsid w:val="003C0A9B"/>
    <w:rsid w:val="003C1CBC"/>
    <w:rsid w:val="003C28D1"/>
    <w:rsid w:val="003C2A06"/>
    <w:rsid w:val="003C31A8"/>
    <w:rsid w:val="003C3AA7"/>
    <w:rsid w:val="003C3F83"/>
    <w:rsid w:val="003C47D1"/>
    <w:rsid w:val="003C4AA8"/>
    <w:rsid w:val="003C4BE3"/>
    <w:rsid w:val="003C5A0B"/>
    <w:rsid w:val="003C6C31"/>
    <w:rsid w:val="003D1C3A"/>
    <w:rsid w:val="003D2381"/>
    <w:rsid w:val="003D4F86"/>
    <w:rsid w:val="003D5F5B"/>
    <w:rsid w:val="003D7287"/>
    <w:rsid w:val="003D74D8"/>
    <w:rsid w:val="003E019E"/>
    <w:rsid w:val="003E05D7"/>
    <w:rsid w:val="003E1FB7"/>
    <w:rsid w:val="003E31A8"/>
    <w:rsid w:val="003E4682"/>
    <w:rsid w:val="003E5445"/>
    <w:rsid w:val="003E58C4"/>
    <w:rsid w:val="003E6381"/>
    <w:rsid w:val="003E7170"/>
    <w:rsid w:val="003E7B2E"/>
    <w:rsid w:val="003E7F9B"/>
    <w:rsid w:val="003F0571"/>
    <w:rsid w:val="003F1CC5"/>
    <w:rsid w:val="003F3209"/>
    <w:rsid w:val="003F3A44"/>
    <w:rsid w:val="003F6057"/>
    <w:rsid w:val="003F7A39"/>
    <w:rsid w:val="00400DDF"/>
    <w:rsid w:val="00401C00"/>
    <w:rsid w:val="00402C02"/>
    <w:rsid w:val="00405397"/>
    <w:rsid w:val="00405491"/>
    <w:rsid w:val="00405797"/>
    <w:rsid w:val="00406FCA"/>
    <w:rsid w:val="004142E4"/>
    <w:rsid w:val="00414440"/>
    <w:rsid w:val="00414652"/>
    <w:rsid w:val="00417FDA"/>
    <w:rsid w:val="00421B18"/>
    <w:rsid w:val="0042356C"/>
    <w:rsid w:val="00424C62"/>
    <w:rsid w:val="0042518E"/>
    <w:rsid w:val="00427933"/>
    <w:rsid w:val="0043275F"/>
    <w:rsid w:val="0043288A"/>
    <w:rsid w:val="004338B1"/>
    <w:rsid w:val="004358AE"/>
    <w:rsid w:val="004365EC"/>
    <w:rsid w:val="0043670D"/>
    <w:rsid w:val="0044171F"/>
    <w:rsid w:val="004418FF"/>
    <w:rsid w:val="00442F1B"/>
    <w:rsid w:val="004434C6"/>
    <w:rsid w:val="00444064"/>
    <w:rsid w:val="00445F56"/>
    <w:rsid w:val="00446991"/>
    <w:rsid w:val="00450FDB"/>
    <w:rsid w:val="0045188E"/>
    <w:rsid w:val="00453BF8"/>
    <w:rsid w:val="00455609"/>
    <w:rsid w:val="004557DF"/>
    <w:rsid w:val="004565A5"/>
    <w:rsid w:val="00456E42"/>
    <w:rsid w:val="004576B9"/>
    <w:rsid w:val="00457D8C"/>
    <w:rsid w:val="00457F0C"/>
    <w:rsid w:val="00460478"/>
    <w:rsid w:val="004615EF"/>
    <w:rsid w:val="00462014"/>
    <w:rsid w:val="004623A0"/>
    <w:rsid w:val="004634EA"/>
    <w:rsid w:val="00463B46"/>
    <w:rsid w:val="00465ED6"/>
    <w:rsid w:val="00466054"/>
    <w:rsid w:val="00466BCF"/>
    <w:rsid w:val="00466ECA"/>
    <w:rsid w:val="00471A4F"/>
    <w:rsid w:val="004722B0"/>
    <w:rsid w:val="0047236E"/>
    <w:rsid w:val="00474C2E"/>
    <w:rsid w:val="00475B5F"/>
    <w:rsid w:val="00475BC5"/>
    <w:rsid w:val="00477CD4"/>
    <w:rsid w:val="00482AA0"/>
    <w:rsid w:val="004830A8"/>
    <w:rsid w:val="00483444"/>
    <w:rsid w:val="00485B5F"/>
    <w:rsid w:val="00486B2C"/>
    <w:rsid w:val="00486CC2"/>
    <w:rsid w:val="00486EF5"/>
    <w:rsid w:val="00487311"/>
    <w:rsid w:val="00490004"/>
    <w:rsid w:val="004903B9"/>
    <w:rsid w:val="004909DE"/>
    <w:rsid w:val="004914C1"/>
    <w:rsid w:val="004915E5"/>
    <w:rsid w:val="00492692"/>
    <w:rsid w:val="0049398C"/>
    <w:rsid w:val="004943E8"/>
    <w:rsid w:val="00496B6A"/>
    <w:rsid w:val="004971E4"/>
    <w:rsid w:val="004A04A5"/>
    <w:rsid w:val="004A12C2"/>
    <w:rsid w:val="004A22E9"/>
    <w:rsid w:val="004A25BC"/>
    <w:rsid w:val="004A278A"/>
    <w:rsid w:val="004A53B0"/>
    <w:rsid w:val="004A61E9"/>
    <w:rsid w:val="004A7ACC"/>
    <w:rsid w:val="004B0DF5"/>
    <w:rsid w:val="004B2C39"/>
    <w:rsid w:val="004B38C1"/>
    <w:rsid w:val="004B4E7B"/>
    <w:rsid w:val="004B589D"/>
    <w:rsid w:val="004B5B65"/>
    <w:rsid w:val="004C1EC9"/>
    <w:rsid w:val="004C3FEA"/>
    <w:rsid w:val="004C44C8"/>
    <w:rsid w:val="004C5F99"/>
    <w:rsid w:val="004C62D2"/>
    <w:rsid w:val="004C6396"/>
    <w:rsid w:val="004C6438"/>
    <w:rsid w:val="004D1437"/>
    <w:rsid w:val="004D393F"/>
    <w:rsid w:val="004D4E4A"/>
    <w:rsid w:val="004D5213"/>
    <w:rsid w:val="004D5BE6"/>
    <w:rsid w:val="004D65F2"/>
    <w:rsid w:val="004E01FC"/>
    <w:rsid w:val="004E099B"/>
    <w:rsid w:val="004E125E"/>
    <w:rsid w:val="004E21D0"/>
    <w:rsid w:val="004E28FE"/>
    <w:rsid w:val="004E30F4"/>
    <w:rsid w:val="004E454E"/>
    <w:rsid w:val="004E49B7"/>
    <w:rsid w:val="004E5ABA"/>
    <w:rsid w:val="004E63AA"/>
    <w:rsid w:val="004E6C75"/>
    <w:rsid w:val="004E6E8C"/>
    <w:rsid w:val="004F0254"/>
    <w:rsid w:val="00501A32"/>
    <w:rsid w:val="00501D95"/>
    <w:rsid w:val="00502C28"/>
    <w:rsid w:val="00502C59"/>
    <w:rsid w:val="005046D2"/>
    <w:rsid w:val="00504D11"/>
    <w:rsid w:val="0050573F"/>
    <w:rsid w:val="00505BE3"/>
    <w:rsid w:val="005075CB"/>
    <w:rsid w:val="0050784E"/>
    <w:rsid w:val="005125A8"/>
    <w:rsid w:val="00513B0C"/>
    <w:rsid w:val="00513C77"/>
    <w:rsid w:val="00515C78"/>
    <w:rsid w:val="0051730A"/>
    <w:rsid w:val="00517E84"/>
    <w:rsid w:val="00517F48"/>
    <w:rsid w:val="00521B24"/>
    <w:rsid w:val="005226B8"/>
    <w:rsid w:val="00523838"/>
    <w:rsid w:val="00523C05"/>
    <w:rsid w:val="005244C6"/>
    <w:rsid w:val="005257EA"/>
    <w:rsid w:val="00525901"/>
    <w:rsid w:val="00525CEA"/>
    <w:rsid w:val="0052791A"/>
    <w:rsid w:val="00527957"/>
    <w:rsid w:val="005305EE"/>
    <w:rsid w:val="00530652"/>
    <w:rsid w:val="00530FBE"/>
    <w:rsid w:val="00531035"/>
    <w:rsid w:val="0053112B"/>
    <w:rsid w:val="005311F7"/>
    <w:rsid w:val="00531C81"/>
    <w:rsid w:val="00532398"/>
    <w:rsid w:val="00533658"/>
    <w:rsid w:val="00533F32"/>
    <w:rsid w:val="005352D8"/>
    <w:rsid w:val="00535F71"/>
    <w:rsid w:val="00540A13"/>
    <w:rsid w:val="005410E5"/>
    <w:rsid w:val="00541739"/>
    <w:rsid w:val="00543647"/>
    <w:rsid w:val="005437F2"/>
    <w:rsid w:val="005454D3"/>
    <w:rsid w:val="00545862"/>
    <w:rsid w:val="0055359F"/>
    <w:rsid w:val="0055419E"/>
    <w:rsid w:val="00554E16"/>
    <w:rsid w:val="00556AC7"/>
    <w:rsid w:val="00557776"/>
    <w:rsid w:val="00557D71"/>
    <w:rsid w:val="00560604"/>
    <w:rsid w:val="00561E25"/>
    <w:rsid w:val="005626E4"/>
    <w:rsid w:val="005629C1"/>
    <w:rsid w:val="00563D02"/>
    <w:rsid w:val="0056405A"/>
    <w:rsid w:val="0056467F"/>
    <w:rsid w:val="00565951"/>
    <w:rsid w:val="005665C1"/>
    <w:rsid w:val="005678E1"/>
    <w:rsid w:val="005722D0"/>
    <w:rsid w:val="00572413"/>
    <w:rsid w:val="00572A82"/>
    <w:rsid w:val="0057323A"/>
    <w:rsid w:val="0057380A"/>
    <w:rsid w:val="00573DC6"/>
    <w:rsid w:val="0057447A"/>
    <w:rsid w:val="00577D8A"/>
    <w:rsid w:val="00582652"/>
    <w:rsid w:val="00583E3B"/>
    <w:rsid w:val="005842E6"/>
    <w:rsid w:val="00584C47"/>
    <w:rsid w:val="005853FB"/>
    <w:rsid w:val="00585BBA"/>
    <w:rsid w:val="00586075"/>
    <w:rsid w:val="00587435"/>
    <w:rsid w:val="005878A6"/>
    <w:rsid w:val="00590B11"/>
    <w:rsid w:val="00591475"/>
    <w:rsid w:val="0059397A"/>
    <w:rsid w:val="00594D12"/>
    <w:rsid w:val="00595E35"/>
    <w:rsid w:val="005961B2"/>
    <w:rsid w:val="00597490"/>
    <w:rsid w:val="005A0F7E"/>
    <w:rsid w:val="005A103D"/>
    <w:rsid w:val="005A17EE"/>
    <w:rsid w:val="005A1C63"/>
    <w:rsid w:val="005A4063"/>
    <w:rsid w:val="005A4339"/>
    <w:rsid w:val="005A4F42"/>
    <w:rsid w:val="005A5191"/>
    <w:rsid w:val="005A638F"/>
    <w:rsid w:val="005A674C"/>
    <w:rsid w:val="005A74CB"/>
    <w:rsid w:val="005B0F46"/>
    <w:rsid w:val="005B2004"/>
    <w:rsid w:val="005B38C0"/>
    <w:rsid w:val="005B4907"/>
    <w:rsid w:val="005B5A71"/>
    <w:rsid w:val="005C0701"/>
    <w:rsid w:val="005C2867"/>
    <w:rsid w:val="005C3711"/>
    <w:rsid w:val="005C438F"/>
    <w:rsid w:val="005C490B"/>
    <w:rsid w:val="005D0C96"/>
    <w:rsid w:val="005D2BB6"/>
    <w:rsid w:val="005D347F"/>
    <w:rsid w:val="005D5123"/>
    <w:rsid w:val="005D5F0B"/>
    <w:rsid w:val="005D69C6"/>
    <w:rsid w:val="005D7A16"/>
    <w:rsid w:val="005D7E8A"/>
    <w:rsid w:val="005E0113"/>
    <w:rsid w:val="005E1413"/>
    <w:rsid w:val="005E223D"/>
    <w:rsid w:val="005E2665"/>
    <w:rsid w:val="005E314D"/>
    <w:rsid w:val="005E496D"/>
    <w:rsid w:val="005E5034"/>
    <w:rsid w:val="005E6CE9"/>
    <w:rsid w:val="005E7066"/>
    <w:rsid w:val="005F039E"/>
    <w:rsid w:val="005F0C67"/>
    <w:rsid w:val="005F0F31"/>
    <w:rsid w:val="005F4D02"/>
    <w:rsid w:val="005F571D"/>
    <w:rsid w:val="005F75B1"/>
    <w:rsid w:val="00600656"/>
    <w:rsid w:val="00600C90"/>
    <w:rsid w:val="0060152A"/>
    <w:rsid w:val="0060159B"/>
    <w:rsid w:val="006035D2"/>
    <w:rsid w:val="006041C5"/>
    <w:rsid w:val="006047BE"/>
    <w:rsid w:val="00605815"/>
    <w:rsid w:val="006102BA"/>
    <w:rsid w:val="00611773"/>
    <w:rsid w:val="006133DD"/>
    <w:rsid w:val="00613CAC"/>
    <w:rsid w:val="00615DE8"/>
    <w:rsid w:val="006175B9"/>
    <w:rsid w:val="00620367"/>
    <w:rsid w:val="00620514"/>
    <w:rsid w:val="006205BE"/>
    <w:rsid w:val="00620C5F"/>
    <w:rsid w:val="00620C97"/>
    <w:rsid w:val="006216AB"/>
    <w:rsid w:val="00621763"/>
    <w:rsid w:val="0062534E"/>
    <w:rsid w:val="00625546"/>
    <w:rsid w:val="00625AB8"/>
    <w:rsid w:val="006272E3"/>
    <w:rsid w:val="0062764B"/>
    <w:rsid w:val="00630CB8"/>
    <w:rsid w:val="00632E89"/>
    <w:rsid w:val="00632F09"/>
    <w:rsid w:val="006336A6"/>
    <w:rsid w:val="0063566C"/>
    <w:rsid w:val="00640072"/>
    <w:rsid w:val="006409F7"/>
    <w:rsid w:val="006452F0"/>
    <w:rsid w:val="00645826"/>
    <w:rsid w:val="00647541"/>
    <w:rsid w:val="0065057A"/>
    <w:rsid w:val="00651AC5"/>
    <w:rsid w:val="00651DE9"/>
    <w:rsid w:val="00653EFA"/>
    <w:rsid w:val="006543A8"/>
    <w:rsid w:val="00656006"/>
    <w:rsid w:val="00656F01"/>
    <w:rsid w:val="00661314"/>
    <w:rsid w:val="006615FA"/>
    <w:rsid w:val="00662718"/>
    <w:rsid w:val="00662FA3"/>
    <w:rsid w:val="006633F1"/>
    <w:rsid w:val="00663AB5"/>
    <w:rsid w:val="00664791"/>
    <w:rsid w:val="0066713E"/>
    <w:rsid w:val="00667B2A"/>
    <w:rsid w:val="00675BCA"/>
    <w:rsid w:val="00675BDE"/>
    <w:rsid w:val="006769AF"/>
    <w:rsid w:val="0068004E"/>
    <w:rsid w:val="006806C8"/>
    <w:rsid w:val="00681F62"/>
    <w:rsid w:val="006823BC"/>
    <w:rsid w:val="006823E4"/>
    <w:rsid w:val="00684702"/>
    <w:rsid w:val="00685018"/>
    <w:rsid w:val="0068513A"/>
    <w:rsid w:val="00685D87"/>
    <w:rsid w:val="00686093"/>
    <w:rsid w:val="0068612D"/>
    <w:rsid w:val="006865A6"/>
    <w:rsid w:val="00686F8F"/>
    <w:rsid w:val="006876B8"/>
    <w:rsid w:val="00691364"/>
    <w:rsid w:val="00691EDF"/>
    <w:rsid w:val="00692207"/>
    <w:rsid w:val="006924EB"/>
    <w:rsid w:val="00694A4C"/>
    <w:rsid w:val="006959F3"/>
    <w:rsid w:val="006961CB"/>
    <w:rsid w:val="00696ED2"/>
    <w:rsid w:val="00697260"/>
    <w:rsid w:val="0069798F"/>
    <w:rsid w:val="006A0598"/>
    <w:rsid w:val="006A0C78"/>
    <w:rsid w:val="006A1341"/>
    <w:rsid w:val="006A23EA"/>
    <w:rsid w:val="006A39AB"/>
    <w:rsid w:val="006A3B38"/>
    <w:rsid w:val="006A47E1"/>
    <w:rsid w:val="006A4C19"/>
    <w:rsid w:val="006A547F"/>
    <w:rsid w:val="006A747C"/>
    <w:rsid w:val="006B197A"/>
    <w:rsid w:val="006B3E24"/>
    <w:rsid w:val="006B6DC7"/>
    <w:rsid w:val="006C03F8"/>
    <w:rsid w:val="006C1C53"/>
    <w:rsid w:val="006C1D45"/>
    <w:rsid w:val="006C2058"/>
    <w:rsid w:val="006C20F4"/>
    <w:rsid w:val="006C29E6"/>
    <w:rsid w:val="006C2DA8"/>
    <w:rsid w:val="006C32E6"/>
    <w:rsid w:val="006C33FB"/>
    <w:rsid w:val="006C3C41"/>
    <w:rsid w:val="006C3CB4"/>
    <w:rsid w:val="006C5517"/>
    <w:rsid w:val="006C76E0"/>
    <w:rsid w:val="006D402B"/>
    <w:rsid w:val="006D4F31"/>
    <w:rsid w:val="006D5870"/>
    <w:rsid w:val="006D6C1C"/>
    <w:rsid w:val="006D6FBF"/>
    <w:rsid w:val="006E062D"/>
    <w:rsid w:val="006E0677"/>
    <w:rsid w:val="006E1AFD"/>
    <w:rsid w:val="006E2913"/>
    <w:rsid w:val="006E2DEC"/>
    <w:rsid w:val="006E3691"/>
    <w:rsid w:val="006E3E57"/>
    <w:rsid w:val="006E4DC1"/>
    <w:rsid w:val="006E7D11"/>
    <w:rsid w:val="006E7EE1"/>
    <w:rsid w:val="006F0FD8"/>
    <w:rsid w:val="006F2846"/>
    <w:rsid w:val="006F3CE6"/>
    <w:rsid w:val="006F3EE0"/>
    <w:rsid w:val="006F4B6C"/>
    <w:rsid w:val="006F53B3"/>
    <w:rsid w:val="006F559D"/>
    <w:rsid w:val="006F779F"/>
    <w:rsid w:val="00701845"/>
    <w:rsid w:val="007018C9"/>
    <w:rsid w:val="007019FA"/>
    <w:rsid w:val="007042CD"/>
    <w:rsid w:val="00704E93"/>
    <w:rsid w:val="00706BC7"/>
    <w:rsid w:val="00707305"/>
    <w:rsid w:val="00710384"/>
    <w:rsid w:val="0071069B"/>
    <w:rsid w:val="007112C8"/>
    <w:rsid w:val="00712814"/>
    <w:rsid w:val="00713013"/>
    <w:rsid w:val="0071315F"/>
    <w:rsid w:val="00715129"/>
    <w:rsid w:val="007165FA"/>
    <w:rsid w:val="00720AC4"/>
    <w:rsid w:val="007217C6"/>
    <w:rsid w:val="00722568"/>
    <w:rsid w:val="007230E3"/>
    <w:rsid w:val="00726B49"/>
    <w:rsid w:val="00727E13"/>
    <w:rsid w:val="00730AA6"/>
    <w:rsid w:val="007320E1"/>
    <w:rsid w:val="00733ECB"/>
    <w:rsid w:val="00734172"/>
    <w:rsid w:val="00734948"/>
    <w:rsid w:val="00734E6C"/>
    <w:rsid w:val="00736C63"/>
    <w:rsid w:val="00740514"/>
    <w:rsid w:val="0074293F"/>
    <w:rsid w:val="007432CB"/>
    <w:rsid w:val="00743844"/>
    <w:rsid w:val="007444C1"/>
    <w:rsid w:val="0074523C"/>
    <w:rsid w:val="007475CE"/>
    <w:rsid w:val="00747F2C"/>
    <w:rsid w:val="007502E8"/>
    <w:rsid w:val="00750BD6"/>
    <w:rsid w:val="00752290"/>
    <w:rsid w:val="007526F1"/>
    <w:rsid w:val="00752C38"/>
    <w:rsid w:val="00753B91"/>
    <w:rsid w:val="00754664"/>
    <w:rsid w:val="00755992"/>
    <w:rsid w:val="00757D6E"/>
    <w:rsid w:val="00760A66"/>
    <w:rsid w:val="00761E5D"/>
    <w:rsid w:val="00763895"/>
    <w:rsid w:val="00763920"/>
    <w:rsid w:val="00763EBE"/>
    <w:rsid w:val="00765C35"/>
    <w:rsid w:val="00767D10"/>
    <w:rsid w:val="007713F4"/>
    <w:rsid w:val="0077159A"/>
    <w:rsid w:val="00773A8D"/>
    <w:rsid w:val="00774D12"/>
    <w:rsid w:val="00775D19"/>
    <w:rsid w:val="00780408"/>
    <w:rsid w:val="00780A93"/>
    <w:rsid w:val="007840A3"/>
    <w:rsid w:val="00785CE9"/>
    <w:rsid w:val="0078714E"/>
    <w:rsid w:val="0079056D"/>
    <w:rsid w:val="00791B97"/>
    <w:rsid w:val="00791BE6"/>
    <w:rsid w:val="0079295A"/>
    <w:rsid w:val="00792C5B"/>
    <w:rsid w:val="00794E5B"/>
    <w:rsid w:val="007A05DF"/>
    <w:rsid w:val="007A06BF"/>
    <w:rsid w:val="007A0CD5"/>
    <w:rsid w:val="007A1D0D"/>
    <w:rsid w:val="007A2447"/>
    <w:rsid w:val="007A2777"/>
    <w:rsid w:val="007A32EF"/>
    <w:rsid w:val="007A5268"/>
    <w:rsid w:val="007A53E8"/>
    <w:rsid w:val="007A5ACD"/>
    <w:rsid w:val="007A6249"/>
    <w:rsid w:val="007A779B"/>
    <w:rsid w:val="007A7B84"/>
    <w:rsid w:val="007A7DC2"/>
    <w:rsid w:val="007B299E"/>
    <w:rsid w:val="007B4B79"/>
    <w:rsid w:val="007B6660"/>
    <w:rsid w:val="007B6A06"/>
    <w:rsid w:val="007C00C9"/>
    <w:rsid w:val="007C1243"/>
    <w:rsid w:val="007C32E7"/>
    <w:rsid w:val="007C4D06"/>
    <w:rsid w:val="007C6610"/>
    <w:rsid w:val="007C6962"/>
    <w:rsid w:val="007C74EB"/>
    <w:rsid w:val="007D0D04"/>
    <w:rsid w:val="007D1701"/>
    <w:rsid w:val="007D1791"/>
    <w:rsid w:val="007D1AC3"/>
    <w:rsid w:val="007D32DC"/>
    <w:rsid w:val="007D3D16"/>
    <w:rsid w:val="007D5125"/>
    <w:rsid w:val="007D5598"/>
    <w:rsid w:val="007D595E"/>
    <w:rsid w:val="007D5BF4"/>
    <w:rsid w:val="007D73AE"/>
    <w:rsid w:val="007E12B2"/>
    <w:rsid w:val="007E137B"/>
    <w:rsid w:val="007E1AD8"/>
    <w:rsid w:val="007E24E9"/>
    <w:rsid w:val="007E3019"/>
    <w:rsid w:val="007E39E0"/>
    <w:rsid w:val="007E4B32"/>
    <w:rsid w:val="007E6AE9"/>
    <w:rsid w:val="007F03F1"/>
    <w:rsid w:val="007F0617"/>
    <w:rsid w:val="007F1C76"/>
    <w:rsid w:val="007F2510"/>
    <w:rsid w:val="007F3C9A"/>
    <w:rsid w:val="007F40AE"/>
    <w:rsid w:val="007F4D9D"/>
    <w:rsid w:val="007F5F12"/>
    <w:rsid w:val="007F733C"/>
    <w:rsid w:val="0080212B"/>
    <w:rsid w:val="00802D54"/>
    <w:rsid w:val="008035ED"/>
    <w:rsid w:val="00804D5F"/>
    <w:rsid w:val="008054AB"/>
    <w:rsid w:val="00806A21"/>
    <w:rsid w:val="0081456E"/>
    <w:rsid w:val="00817008"/>
    <w:rsid w:val="0081720F"/>
    <w:rsid w:val="00817A98"/>
    <w:rsid w:val="00821F9D"/>
    <w:rsid w:val="00822363"/>
    <w:rsid w:val="00822B3A"/>
    <w:rsid w:val="008244BA"/>
    <w:rsid w:val="00825B3C"/>
    <w:rsid w:val="0082702D"/>
    <w:rsid w:val="00832A56"/>
    <w:rsid w:val="008340D8"/>
    <w:rsid w:val="0083464B"/>
    <w:rsid w:val="00835EC0"/>
    <w:rsid w:val="00836070"/>
    <w:rsid w:val="00837263"/>
    <w:rsid w:val="00840A9B"/>
    <w:rsid w:val="00840FA3"/>
    <w:rsid w:val="00842592"/>
    <w:rsid w:val="00842DB3"/>
    <w:rsid w:val="0084449F"/>
    <w:rsid w:val="00844ACA"/>
    <w:rsid w:val="00846ED8"/>
    <w:rsid w:val="00847262"/>
    <w:rsid w:val="008479B4"/>
    <w:rsid w:val="0085236C"/>
    <w:rsid w:val="008524B7"/>
    <w:rsid w:val="00853A43"/>
    <w:rsid w:val="00862006"/>
    <w:rsid w:val="00863B4C"/>
    <w:rsid w:val="008657F4"/>
    <w:rsid w:val="00865BF8"/>
    <w:rsid w:val="00866520"/>
    <w:rsid w:val="00866645"/>
    <w:rsid w:val="00873412"/>
    <w:rsid w:val="00873CBB"/>
    <w:rsid w:val="0087430F"/>
    <w:rsid w:val="00874DC4"/>
    <w:rsid w:val="008811E0"/>
    <w:rsid w:val="00882389"/>
    <w:rsid w:val="008826DF"/>
    <w:rsid w:val="00883901"/>
    <w:rsid w:val="0088685A"/>
    <w:rsid w:val="00887066"/>
    <w:rsid w:val="00890D0A"/>
    <w:rsid w:val="00891F7F"/>
    <w:rsid w:val="00892DD2"/>
    <w:rsid w:val="00895F4F"/>
    <w:rsid w:val="008A1219"/>
    <w:rsid w:val="008A25FE"/>
    <w:rsid w:val="008A346C"/>
    <w:rsid w:val="008A3F61"/>
    <w:rsid w:val="008A4C43"/>
    <w:rsid w:val="008A50F4"/>
    <w:rsid w:val="008B210C"/>
    <w:rsid w:val="008B30B1"/>
    <w:rsid w:val="008B49B1"/>
    <w:rsid w:val="008B4FE0"/>
    <w:rsid w:val="008B65AE"/>
    <w:rsid w:val="008B69AD"/>
    <w:rsid w:val="008C0468"/>
    <w:rsid w:val="008C09DE"/>
    <w:rsid w:val="008C101D"/>
    <w:rsid w:val="008C1534"/>
    <w:rsid w:val="008C323A"/>
    <w:rsid w:val="008C4C2C"/>
    <w:rsid w:val="008C5711"/>
    <w:rsid w:val="008C62CF"/>
    <w:rsid w:val="008D020A"/>
    <w:rsid w:val="008D0893"/>
    <w:rsid w:val="008D229D"/>
    <w:rsid w:val="008D2405"/>
    <w:rsid w:val="008D2EE4"/>
    <w:rsid w:val="008D3445"/>
    <w:rsid w:val="008D4364"/>
    <w:rsid w:val="008D4C54"/>
    <w:rsid w:val="008D6B2B"/>
    <w:rsid w:val="008D703C"/>
    <w:rsid w:val="008D7EC1"/>
    <w:rsid w:val="008D7FE5"/>
    <w:rsid w:val="008D7FF1"/>
    <w:rsid w:val="008E3C1D"/>
    <w:rsid w:val="008E3EDE"/>
    <w:rsid w:val="008E4321"/>
    <w:rsid w:val="008E53E7"/>
    <w:rsid w:val="008F088A"/>
    <w:rsid w:val="008F0B33"/>
    <w:rsid w:val="008F17D8"/>
    <w:rsid w:val="008F30E3"/>
    <w:rsid w:val="008F33D9"/>
    <w:rsid w:val="008F3574"/>
    <w:rsid w:val="008F47BA"/>
    <w:rsid w:val="008F4E15"/>
    <w:rsid w:val="008F5CFB"/>
    <w:rsid w:val="008F5D17"/>
    <w:rsid w:val="008F5D46"/>
    <w:rsid w:val="009023B3"/>
    <w:rsid w:val="0090385E"/>
    <w:rsid w:val="00903F42"/>
    <w:rsid w:val="00904419"/>
    <w:rsid w:val="009059BA"/>
    <w:rsid w:val="00905F1F"/>
    <w:rsid w:val="0090619F"/>
    <w:rsid w:val="009108DC"/>
    <w:rsid w:val="0091161D"/>
    <w:rsid w:val="00913779"/>
    <w:rsid w:val="00915048"/>
    <w:rsid w:val="0091646B"/>
    <w:rsid w:val="0091698C"/>
    <w:rsid w:val="00917407"/>
    <w:rsid w:val="00920734"/>
    <w:rsid w:val="00920965"/>
    <w:rsid w:val="00921141"/>
    <w:rsid w:val="009215E2"/>
    <w:rsid w:val="009219DC"/>
    <w:rsid w:val="0092262F"/>
    <w:rsid w:val="00923191"/>
    <w:rsid w:val="00924052"/>
    <w:rsid w:val="009245F4"/>
    <w:rsid w:val="00924A17"/>
    <w:rsid w:val="00930228"/>
    <w:rsid w:val="00930D13"/>
    <w:rsid w:val="00930DD0"/>
    <w:rsid w:val="0093254D"/>
    <w:rsid w:val="0093317A"/>
    <w:rsid w:val="009336F6"/>
    <w:rsid w:val="009337DE"/>
    <w:rsid w:val="00934C77"/>
    <w:rsid w:val="00935CDB"/>
    <w:rsid w:val="00936AD9"/>
    <w:rsid w:val="00936EA7"/>
    <w:rsid w:val="00936EE6"/>
    <w:rsid w:val="0093744D"/>
    <w:rsid w:val="00942E56"/>
    <w:rsid w:val="00945C02"/>
    <w:rsid w:val="00947F4E"/>
    <w:rsid w:val="00951CEB"/>
    <w:rsid w:val="00951EDC"/>
    <w:rsid w:val="009534F5"/>
    <w:rsid w:val="00953652"/>
    <w:rsid w:val="00956ECE"/>
    <w:rsid w:val="009573F1"/>
    <w:rsid w:val="00961E1A"/>
    <w:rsid w:val="009621F9"/>
    <w:rsid w:val="00962792"/>
    <w:rsid w:val="00963201"/>
    <w:rsid w:val="009635BB"/>
    <w:rsid w:val="00963B37"/>
    <w:rsid w:val="0096541A"/>
    <w:rsid w:val="00965AFD"/>
    <w:rsid w:val="009672FC"/>
    <w:rsid w:val="00967AF7"/>
    <w:rsid w:val="009703C7"/>
    <w:rsid w:val="00971E39"/>
    <w:rsid w:val="0097202E"/>
    <w:rsid w:val="009730D9"/>
    <w:rsid w:val="009732C9"/>
    <w:rsid w:val="00976005"/>
    <w:rsid w:val="00976E53"/>
    <w:rsid w:val="009774C5"/>
    <w:rsid w:val="00977F50"/>
    <w:rsid w:val="00980AF8"/>
    <w:rsid w:val="009839CF"/>
    <w:rsid w:val="00985DAE"/>
    <w:rsid w:val="00987C7D"/>
    <w:rsid w:val="00990076"/>
    <w:rsid w:val="009906C9"/>
    <w:rsid w:val="00992B7A"/>
    <w:rsid w:val="0099447A"/>
    <w:rsid w:val="009949BA"/>
    <w:rsid w:val="00995796"/>
    <w:rsid w:val="009A2B22"/>
    <w:rsid w:val="009A3256"/>
    <w:rsid w:val="009A40FD"/>
    <w:rsid w:val="009A6FB8"/>
    <w:rsid w:val="009A776B"/>
    <w:rsid w:val="009B1831"/>
    <w:rsid w:val="009B2023"/>
    <w:rsid w:val="009B209E"/>
    <w:rsid w:val="009B219A"/>
    <w:rsid w:val="009B4883"/>
    <w:rsid w:val="009B49E1"/>
    <w:rsid w:val="009B5D42"/>
    <w:rsid w:val="009B65A3"/>
    <w:rsid w:val="009B7ABF"/>
    <w:rsid w:val="009C07F3"/>
    <w:rsid w:val="009C08A6"/>
    <w:rsid w:val="009C268E"/>
    <w:rsid w:val="009C69FF"/>
    <w:rsid w:val="009C72E5"/>
    <w:rsid w:val="009C7E82"/>
    <w:rsid w:val="009D1178"/>
    <w:rsid w:val="009D195E"/>
    <w:rsid w:val="009D323F"/>
    <w:rsid w:val="009D4351"/>
    <w:rsid w:val="009D59A8"/>
    <w:rsid w:val="009D607D"/>
    <w:rsid w:val="009D6F5A"/>
    <w:rsid w:val="009D7307"/>
    <w:rsid w:val="009E1E3D"/>
    <w:rsid w:val="009E2025"/>
    <w:rsid w:val="009E2BB7"/>
    <w:rsid w:val="009E63E1"/>
    <w:rsid w:val="009E764D"/>
    <w:rsid w:val="009E771D"/>
    <w:rsid w:val="009F0187"/>
    <w:rsid w:val="009F1EA4"/>
    <w:rsid w:val="009F4087"/>
    <w:rsid w:val="009F48A5"/>
    <w:rsid w:val="009F6711"/>
    <w:rsid w:val="009F7066"/>
    <w:rsid w:val="00A02D2D"/>
    <w:rsid w:val="00A03431"/>
    <w:rsid w:val="00A03834"/>
    <w:rsid w:val="00A053C8"/>
    <w:rsid w:val="00A05E5F"/>
    <w:rsid w:val="00A07E28"/>
    <w:rsid w:val="00A11CAC"/>
    <w:rsid w:val="00A13E54"/>
    <w:rsid w:val="00A14C05"/>
    <w:rsid w:val="00A15994"/>
    <w:rsid w:val="00A1623E"/>
    <w:rsid w:val="00A16D6C"/>
    <w:rsid w:val="00A16F28"/>
    <w:rsid w:val="00A17B02"/>
    <w:rsid w:val="00A22397"/>
    <w:rsid w:val="00A22E95"/>
    <w:rsid w:val="00A27FDE"/>
    <w:rsid w:val="00A3039E"/>
    <w:rsid w:val="00A333EC"/>
    <w:rsid w:val="00A3399C"/>
    <w:rsid w:val="00A33EB2"/>
    <w:rsid w:val="00A340C1"/>
    <w:rsid w:val="00A348DF"/>
    <w:rsid w:val="00A41C96"/>
    <w:rsid w:val="00A41CB2"/>
    <w:rsid w:val="00A43547"/>
    <w:rsid w:val="00A43CC8"/>
    <w:rsid w:val="00A449A0"/>
    <w:rsid w:val="00A44FD4"/>
    <w:rsid w:val="00A4512F"/>
    <w:rsid w:val="00A52923"/>
    <w:rsid w:val="00A54CD3"/>
    <w:rsid w:val="00A5548E"/>
    <w:rsid w:val="00A5697D"/>
    <w:rsid w:val="00A56D85"/>
    <w:rsid w:val="00A6051D"/>
    <w:rsid w:val="00A60D0D"/>
    <w:rsid w:val="00A60FE2"/>
    <w:rsid w:val="00A6136B"/>
    <w:rsid w:val="00A64B33"/>
    <w:rsid w:val="00A662EB"/>
    <w:rsid w:val="00A6755F"/>
    <w:rsid w:val="00A71538"/>
    <w:rsid w:val="00A71591"/>
    <w:rsid w:val="00A71BAD"/>
    <w:rsid w:val="00A72828"/>
    <w:rsid w:val="00A72C55"/>
    <w:rsid w:val="00A72DC5"/>
    <w:rsid w:val="00A736F5"/>
    <w:rsid w:val="00A73723"/>
    <w:rsid w:val="00A73821"/>
    <w:rsid w:val="00A752B6"/>
    <w:rsid w:val="00A756DA"/>
    <w:rsid w:val="00A76915"/>
    <w:rsid w:val="00A76E59"/>
    <w:rsid w:val="00A820BA"/>
    <w:rsid w:val="00A82AF0"/>
    <w:rsid w:val="00A8346D"/>
    <w:rsid w:val="00A84FE6"/>
    <w:rsid w:val="00A85004"/>
    <w:rsid w:val="00A85E04"/>
    <w:rsid w:val="00A863B0"/>
    <w:rsid w:val="00A90B6C"/>
    <w:rsid w:val="00A9429E"/>
    <w:rsid w:val="00A954D5"/>
    <w:rsid w:val="00AA0A12"/>
    <w:rsid w:val="00AA2144"/>
    <w:rsid w:val="00AA214D"/>
    <w:rsid w:val="00AA531F"/>
    <w:rsid w:val="00AA639E"/>
    <w:rsid w:val="00AA6C11"/>
    <w:rsid w:val="00AA6FD7"/>
    <w:rsid w:val="00AA71A3"/>
    <w:rsid w:val="00AB14A4"/>
    <w:rsid w:val="00AB1B45"/>
    <w:rsid w:val="00AB292F"/>
    <w:rsid w:val="00AB2A3F"/>
    <w:rsid w:val="00AB309A"/>
    <w:rsid w:val="00AB394A"/>
    <w:rsid w:val="00AB4721"/>
    <w:rsid w:val="00AC172F"/>
    <w:rsid w:val="00AC2E01"/>
    <w:rsid w:val="00AC3AD7"/>
    <w:rsid w:val="00AC45BB"/>
    <w:rsid w:val="00AC5D8C"/>
    <w:rsid w:val="00AC63AB"/>
    <w:rsid w:val="00AC6847"/>
    <w:rsid w:val="00AC74D2"/>
    <w:rsid w:val="00AC7E47"/>
    <w:rsid w:val="00AD240D"/>
    <w:rsid w:val="00AD33D9"/>
    <w:rsid w:val="00AD43B2"/>
    <w:rsid w:val="00AD5AC9"/>
    <w:rsid w:val="00AD6538"/>
    <w:rsid w:val="00AD7538"/>
    <w:rsid w:val="00AD792B"/>
    <w:rsid w:val="00AE39E6"/>
    <w:rsid w:val="00AE3A12"/>
    <w:rsid w:val="00AE5B7E"/>
    <w:rsid w:val="00AE6B91"/>
    <w:rsid w:val="00AE7075"/>
    <w:rsid w:val="00AF0E53"/>
    <w:rsid w:val="00AF1236"/>
    <w:rsid w:val="00AF1883"/>
    <w:rsid w:val="00AF1FD1"/>
    <w:rsid w:val="00AF296A"/>
    <w:rsid w:val="00AF661D"/>
    <w:rsid w:val="00AF698B"/>
    <w:rsid w:val="00AF7A05"/>
    <w:rsid w:val="00B009C7"/>
    <w:rsid w:val="00B00D64"/>
    <w:rsid w:val="00B01048"/>
    <w:rsid w:val="00B01E4C"/>
    <w:rsid w:val="00B02E3C"/>
    <w:rsid w:val="00B02FE0"/>
    <w:rsid w:val="00B03DB6"/>
    <w:rsid w:val="00B04390"/>
    <w:rsid w:val="00B05576"/>
    <w:rsid w:val="00B057AE"/>
    <w:rsid w:val="00B05CFC"/>
    <w:rsid w:val="00B125F7"/>
    <w:rsid w:val="00B133B3"/>
    <w:rsid w:val="00B137D7"/>
    <w:rsid w:val="00B15A65"/>
    <w:rsid w:val="00B16F24"/>
    <w:rsid w:val="00B17399"/>
    <w:rsid w:val="00B20175"/>
    <w:rsid w:val="00B203A9"/>
    <w:rsid w:val="00B208E7"/>
    <w:rsid w:val="00B20982"/>
    <w:rsid w:val="00B22322"/>
    <w:rsid w:val="00B22986"/>
    <w:rsid w:val="00B22D5B"/>
    <w:rsid w:val="00B230A7"/>
    <w:rsid w:val="00B230D4"/>
    <w:rsid w:val="00B23752"/>
    <w:rsid w:val="00B24E38"/>
    <w:rsid w:val="00B26029"/>
    <w:rsid w:val="00B32766"/>
    <w:rsid w:val="00B4069C"/>
    <w:rsid w:val="00B410B1"/>
    <w:rsid w:val="00B41B4C"/>
    <w:rsid w:val="00B43F1C"/>
    <w:rsid w:val="00B444C2"/>
    <w:rsid w:val="00B46B39"/>
    <w:rsid w:val="00B47779"/>
    <w:rsid w:val="00B50B49"/>
    <w:rsid w:val="00B516C4"/>
    <w:rsid w:val="00B51A50"/>
    <w:rsid w:val="00B52DCD"/>
    <w:rsid w:val="00B556DA"/>
    <w:rsid w:val="00B55E83"/>
    <w:rsid w:val="00B56103"/>
    <w:rsid w:val="00B56A69"/>
    <w:rsid w:val="00B573AA"/>
    <w:rsid w:val="00B57A7F"/>
    <w:rsid w:val="00B57B1B"/>
    <w:rsid w:val="00B61350"/>
    <w:rsid w:val="00B622F1"/>
    <w:rsid w:val="00B630A5"/>
    <w:rsid w:val="00B64450"/>
    <w:rsid w:val="00B65C28"/>
    <w:rsid w:val="00B66A30"/>
    <w:rsid w:val="00B67C7F"/>
    <w:rsid w:val="00B702A8"/>
    <w:rsid w:val="00B704F1"/>
    <w:rsid w:val="00B71166"/>
    <w:rsid w:val="00B721F8"/>
    <w:rsid w:val="00B72AF2"/>
    <w:rsid w:val="00B74644"/>
    <w:rsid w:val="00B76FBD"/>
    <w:rsid w:val="00B77BFE"/>
    <w:rsid w:val="00B77D2F"/>
    <w:rsid w:val="00B80870"/>
    <w:rsid w:val="00B81DF4"/>
    <w:rsid w:val="00B82829"/>
    <w:rsid w:val="00B83E23"/>
    <w:rsid w:val="00B8427F"/>
    <w:rsid w:val="00B85511"/>
    <w:rsid w:val="00B85713"/>
    <w:rsid w:val="00B85DA7"/>
    <w:rsid w:val="00B868EF"/>
    <w:rsid w:val="00B8715B"/>
    <w:rsid w:val="00B875D0"/>
    <w:rsid w:val="00B87904"/>
    <w:rsid w:val="00B8798D"/>
    <w:rsid w:val="00B901A4"/>
    <w:rsid w:val="00B92580"/>
    <w:rsid w:val="00B9341F"/>
    <w:rsid w:val="00B94046"/>
    <w:rsid w:val="00B94B60"/>
    <w:rsid w:val="00B95E08"/>
    <w:rsid w:val="00B95F3B"/>
    <w:rsid w:val="00B961CF"/>
    <w:rsid w:val="00BA18A8"/>
    <w:rsid w:val="00BA1ED7"/>
    <w:rsid w:val="00BA3E98"/>
    <w:rsid w:val="00BA4FF8"/>
    <w:rsid w:val="00BA633A"/>
    <w:rsid w:val="00BA731A"/>
    <w:rsid w:val="00BA7F31"/>
    <w:rsid w:val="00BB2FB7"/>
    <w:rsid w:val="00BB3079"/>
    <w:rsid w:val="00BB3725"/>
    <w:rsid w:val="00BB6063"/>
    <w:rsid w:val="00BB7691"/>
    <w:rsid w:val="00BB7733"/>
    <w:rsid w:val="00BC097A"/>
    <w:rsid w:val="00BC1144"/>
    <w:rsid w:val="00BC2297"/>
    <w:rsid w:val="00BC2A9B"/>
    <w:rsid w:val="00BC3EDC"/>
    <w:rsid w:val="00BC3FC9"/>
    <w:rsid w:val="00BC414B"/>
    <w:rsid w:val="00BC4685"/>
    <w:rsid w:val="00BC4E46"/>
    <w:rsid w:val="00BC53BB"/>
    <w:rsid w:val="00BC54B6"/>
    <w:rsid w:val="00BC5EB0"/>
    <w:rsid w:val="00BC763E"/>
    <w:rsid w:val="00BC77AB"/>
    <w:rsid w:val="00BC7BF3"/>
    <w:rsid w:val="00BC7C69"/>
    <w:rsid w:val="00BD11E7"/>
    <w:rsid w:val="00BD1271"/>
    <w:rsid w:val="00BD1DD3"/>
    <w:rsid w:val="00BD1EBD"/>
    <w:rsid w:val="00BD2089"/>
    <w:rsid w:val="00BD22FE"/>
    <w:rsid w:val="00BD25F8"/>
    <w:rsid w:val="00BD2CB3"/>
    <w:rsid w:val="00BD31B8"/>
    <w:rsid w:val="00BD4E77"/>
    <w:rsid w:val="00BD533B"/>
    <w:rsid w:val="00BD639D"/>
    <w:rsid w:val="00BD7428"/>
    <w:rsid w:val="00BD7CD4"/>
    <w:rsid w:val="00BE00B1"/>
    <w:rsid w:val="00BE06A6"/>
    <w:rsid w:val="00BE0B92"/>
    <w:rsid w:val="00BE1B8C"/>
    <w:rsid w:val="00BE235F"/>
    <w:rsid w:val="00BE23DB"/>
    <w:rsid w:val="00BE3609"/>
    <w:rsid w:val="00BF2540"/>
    <w:rsid w:val="00BF2DF5"/>
    <w:rsid w:val="00BF2E11"/>
    <w:rsid w:val="00BF317E"/>
    <w:rsid w:val="00BF3602"/>
    <w:rsid w:val="00BF3F1F"/>
    <w:rsid w:val="00BF4BF8"/>
    <w:rsid w:val="00BF6D80"/>
    <w:rsid w:val="00C004EB"/>
    <w:rsid w:val="00C01770"/>
    <w:rsid w:val="00C02132"/>
    <w:rsid w:val="00C03307"/>
    <w:rsid w:val="00C04F1A"/>
    <w:rsid w:val="00C0598F"/>
    <w:rsid w:val="00C05B18"/>
    <w:rsid w:val="00C06782"/>
    <w:rsid w:val="00C100D1"/>
    <w:rsid w:val="00C103BA"/>
    <w:rsid w:val="00C1098C"/>
    <w:rsid w:val="00C10A5A"/>
    <w:rsid w:val="00C11D67"/>
    <w:rsid w:val="00C12802"/>
    <w:rsid w:val="00C1453E"/>
    <w:rsid w:val="00C145B2"/>
    <w:rsid w:val="00C14624"/>
    <w:rsid w:val="00C17675"/>
    <w:rsid w:val="00C212B9"/>
    <w:rsid w:val="00C2306B"/>
    <w:rsid w:val="00C23A92"/>
    <w:rsid w:val="00C2646F"/>
    <w:rsid w:val="00C27B72"/>
    <w:rsid w:val="00C30F2A"/>
    <w:rsid w:val="00C312E2"/>
    <w:rsid w:val="00C31EAC"/>
    <w:rsid w:val="00C33EF2"/>
    <w:rsid w:val="00C34886"/>
    <w:rsid w:val="00C34F6B"/>
    <w:rsid w:val="00C45A40"/>
    <w:rsid w:val="00C46B3A"/>
    <w:rsid w:val="00C47B76"/>
    <w:rsid w:val="00C47E9B"/>
    <w:rsid w:val="00C50D57"/>
    <w:rsid w:val="00C534A3"/>
    <w:rsid w:val="00C53A91"/>
    <w:rsid w:val="00C55647"/>
    <w:rsid w:val="00C56707"/>
    <w:rsid w:val="00C56F6E"/>
    <w:rsid w:val="00C57CEA"/>
    <w:rsid w:val="00C61728"/>
    <w:rsid w:val="00C62599"/>
    <w:rsid w:val="00C63599"/>
    <w:rsid w:val="00C63AA6"/>
    <w:rsid w:val="00C64613"/>
    <w:rsid w:val="00C65C9F"/>
    <w:rsid w:val="00C66255"/>
    <w:rsid w:val="00C675DF"/>
    <w:rsid w:val="00C746AC"/>
    <w:rsid w:val="00C75C57"/>
    <w:rsid w:val="00C766FA"/>
    <w:rsid w:val="00C83CC6"/>
    <w:rsid w:val="00C83F0F"/>
    <w:rsid w:val="00C841F5"/>
    <w:rsid w:val="00C865FB"/>
    <w:rsid w:val="00C90256"/>
    <w:rsid w:val="00C916B8"/>
    <w:rsid w:val="00C92931"/>
    <w:rsid w:val="00C938C8"/>
    <w:rsid w:val="00C9604D"/>
    <w:rsid w:val="00C964FA"/>
    <w:rsid w:val="00CA01F8"/>
    <w:rsid w:val="00CA1B78"/>
    <w:rsid w:val="00CA40D3"/>
    <w:rsid w:val="00CA43F2"/>
    <w:rsid w:val="00CA4905"/>
    <w:rsid w:val="00CA6B74"/>
    <w:rsid w:val="00CA6BCA"/>
    <w:rsid w:val="00CA6EDC"/>
    <w:rsid w:val="00CA73C1"/>
    <w:rsid w:val="00CA7C14"/>
    <w:rsid w:val="00CB088A"/>
    <w:rsid w:val="00CB33B4"/>
    <w:rsid w:val="00CB4371"/>
    <w:rsid w:val="00CB5662"/>
    <w:rsid w:val="00CB57DE"/>
    <w:rsid w:val="00CB607F"/>
    <w:rsid w:val="00CB70B9"/>
    <w:rsid w:val="00CB71C3"/>
    <w:rsid w:val="00CC0178"/>
    <w:rsid w:val="00CC0841"/>
    <w:rsid w:val="00CC3577"/>
    <w:rsid w:val="00CC3C1E"/>
    <w:rsid w:val="00CC4880"/>
    <w:rsid w:val="00CC4C2D"/>
    <w:rsid w:val="00CC4F28"/>
    <w:rsid w:val="00CC5164"/>
    <w:rsid w:val="00CD034C"/>
    <w:rsid w:val="00CD103B"/>
    <w:rsid w:val="00CD222F"/>
    <w:rsid w:val="00CD499A"/>
    <w:rsid w:val="00CD66CF"/>
    <w:rsid w:val="00CD66EA"/>
    <w:rsid w:val="00CD69DB"/>
    <w:rsid w:val="00CD6FC9"/>
    <w:rsid w:val="00CD74CF"/>
    <w:rsid w:val="00CE487C"/>
    <w:rsid w:val="00CE498B"/>
    <w:rsid w:val="00CE5991"/>
    <w:rsid w:val="00CE5A36"/>
    <w:rsid w:val="00CE61A1"/>
    <w:rsid w:val="00CE6845"/>
    <w:rsid w:val="00CE689E"/>
    <w:rsid w:val="00CE6DB9"/>
    <w:rsid w:val="00CE7B58"/>
    <w:rsid w:val="00CF0D6D"/>
    <w:rsid w:val="00CF13BB"/>
    <w:rsid w:val="00CF2B04"/>
    <w:rsid w:val="00CF5165"/>
    <w:rsid w:val="00CF5D98"/>
    <w:rsid w:val="00D00B84"/>
    <w:rsid w:val="00D00F5A"/>
    <w:rsid w:val="00D0242E"/>
    <w:rsid w:val="00D02555"/>
    <w:rsid w:val="00D03394"/>
    <w:rsid w:val="00D038FE"/>
    <w:rsid w:val="00D03F71"/>
    <w:rsid w:val="00D04096"/>
    <w:rsid w:val="00D059E5"/>
    <w:rsid w:val="00D07703"/>
    <w:rsid w:val="00D11804"/>
    <w:rsid w:val="00D11962"/>
    <w:rsid w:val="00D1297E"/>
    <w:rsid w:val="00D138E8"/>
    <w:rsid w:val="00D154EF"/>
    <w:rsid w:val="00D16BA3"/>
    <w:rsid w:val="00D170A5"/>
    <w:rsid w:val="00D203D7"/>
    <w:rsid w:val="00D20C58"/>
    <w:rsid w:val="00D2236C"/>
    <w:rsid w:val="00D2327F"/>
    <w:rsid w:val="00D24130"/>
    <w:rsid w:val="00D24366"/>
    <w:rsid w:val="00D25402"/>
    <w:rsid w:val="00D26311"/>
    <w:rsid w:val="00D267B4"/>
    <w:rsid w:val="00D26E17"/>
    <w:rsid w:val="00D30115"/>
    <w:rsid w:val="00D311E4"/>
    <w:rsid w:val="00D31CCD"/>
    <w:rsid w:val="00D31EF6"/>
    <w:rsid w:val="00D322A0"/>
    <w:rsid w:val="00D33C44"/>
    <w:rsid w:val="00D34B24"/>
    <w:rsid w:val="00D34E18"/>
    <w:rsid w:val="00D3526D"/>
    <w:rsid w:val="00D406CA"/>
    <w:rsid w:val="00D416E4"/>
    <w:rsid w:val="00D41BA4"/>
    <w:rsid w:val="00D430E8"/>
    <w:rsid w:val="00D4314A"/>
    <w:rsid w:val="00D44712"/>
    <w:rsid w:val="00D46E9E"/>
    <w:rsid w:val="00D477AE"/>
    <w:rsid w:val="00D50373"/>
    <w:rsid w:val="00D5101A"/>
    <w:rsid w:val="00D51EA5"/>
    <w:rsid w:val="00D52D67"/>
    <w:rsid w:val="00D52DA8"/>
    <w:rsid w:val="00D559EB"/>
    <w:rsid w:val="00D55B5F"/>
    <w:rsid w:val="00D55FE2"/>
    <w:rsid w:val="00D561D3"/>
    <w:rsid w:val="00D568DD"/>
    <w:rsid w:val="00D57A91"/>
    <w:rsid w:val="00D60774"/>
    <w:rsid w:val="00D62139"/>
    <w:rsid w:val="00D628D0"/>
    <w:rsid w:val="00D65AF7"/>
    <w:rsid w:val="00D65D98"/>
    <w:rsid w:val="00D66DD7"/>
    <w:rsid w:val="00D67A33"/>
    <w:rsid w:val="00D702BA"/>
    <w:rsid w:val="00D71297"/>
    <w:rsid w:val="00D7131C"/>
    <w:rsid w:val="00D71E23"/>
    <w:rsid w:val="00D73993"/>
    <w:rsid w:val="00D7489A"/>
    <w:rsid w:val="00D74B2D"/>
    <w:rsid w:val="00D77E42"/>
    <w:rsid w:val="00D802AC"/>
    <w:rsid w:val="00D80744"/>
    <w:rsid w:val="00D80CED"/>
    <w:rsid w:val="00D8500C"/>
    <w:rsid w:val="00D86741"/>
    <w:rsid w:val="00D91D65"/>
    <w:rsid w:val="00D9216E"/>
    <w:rsid w:val="00D92443"/>
    <w:rsid w:val="00D93291"/>
    <w:rsid w:val="00D932AB"/>
    <w:rsid w:val="00D94C0A"/>
    <w:rsid w:val="00D9587F"/>
    <w:rsid w:val="00D963A5"/>
    <w:rsid w:val="00D96788"/>
    <w:rsid w:val="00D97668"/>
    <w:rsid w:val="00D978C1"/>
    <w:rsid w:val="00D97C5D"/>
    <w:rsid w:val="00DA0800"/>
    <w:rsid w:val="00DA0CD1"/>
    <w:rsid w:val="00DA38E6"/>
    <w:rsid w:val="00DA38EB"/>
    <w:rsid w:val="00DA55F9"/>
    <w:rsid w:val="00DA69E6"/>
    <w:rsid w:val="00DA6AD5"/>
    <w:rsid w:val="00DA6BCA"/>
    <w:rsid w:val="00DA6F83"/>
    <w:rsid w:val="00DA7421"/>
    <w:rsid w:val="00DB1C19"/>
    <w:rsid w:val="00DB21F7"/>
    <w:rsid w:val="00DB413D"/>
    <w:rsid w:val="00DB5D52"/>
    <w:rsid w:val="00DB6C7D"/>
    <w:rsid w:val="00DB7287"/>
    <w:rsid w:val="00DB7B5E"/>
    <w:rsid w:val="00DB7CB5"/>
    <w:rsid w:val="00DC05DA"/>
    <w:rsid w:val="00DC226B"/>
    <w:rsid w:val="00DC24C1"/>
    <w:rsid w:val="00DC4A37"/>
    <w:rsid w:val="00DC5AB1"/>
    <w:rsid w:val="00DD281D"/>
    <w:rsid w:val="00DD2937"/>
    <w:rsid w:val="00DD4FB4"/>
    <w:rsid w:val="00DD5A1F"/>
    <w:rsid w:val="00DD7323"/>
    <w:rsid w:val="00DD7612"/>
    <w:rsid w:val="00DD763A"/>
    <w:rsid w:val="00DD78C5"/>
    <w:rsid w:val="00DD7D15"/>
    <w:rsid w:val="00DD7DAB"/>
    <w:rsid w:val="00DD7DDE"/>
    <w:rsid w:val="00DE0D1C"/>
    <w:rsid w:val="00DE3D98"/>
    <w:rsid w:val="00DE49F0"/>
    <w:rsid w:val="00DE4AED"/>
    <w:rsid w:val="00DE4C57"/>
    <w:rsid w:val="00DE59CB"/>
    <w:rsid w:val="00DE6041"/>
    <w:rsid w:val="00DE64A5"/>
    <w:rsid w:val="00DE77D1"/>
    <w:rsid w:val="00DF04FA"/>
    <w:rsid w:val="00DF05FE"/>
    <w:rsid w:val="00DF210E"/>
    <w:rsid w:val="00DF344A"/>
    <w:rsid w:val="00DF4DAE"/>
    <w:rsid w:val="00DF5CA2"/>
    <w:rsid w:val="00DF7416"/>
    <w:rsid w:val="00E00E05"/>
    <w:rsid w:val="00E0292D"/>
    <w:rsid w:val="00E036B0"/>
    <w:rsid w:val="00E041CA"/>
    <w:rsid w:val="00E05523"/>
    <w:rsid w:val="00E11E20"/>
    <w:rsid w:val="00E135CC"/>
    <w:rsid w:val="00E13A9E"/>
    <w:rsid w:val="00E1424C"/>
    <w:rsid w:val="00E15335"/>
    <w:rsid w:val="00E15BC8"/>
    <w:rsid w:val="00E16D4A"/>
    <w:rsid w:val="00E17F60"/>
    <w:rsid w:val="00E20B15"/>
    <w:rsid w:val="00E2219D"/>
    <w:rsid w:val="00E2251F"/>
    <w:rsid w:val="00E235F0"/>
    <w:rsid w:val="00E24671"/>
    <w:rsid w:val="00E24B1C"/>
    <w:rsid w:val="00E24E7E"/>
    <w:rsid w:val="00E25960"/>
    <w:rsid w:val="00E25B0D"/>
    <w:rsid w:val="00E266F2"/>
    <w:rsid w:val="00E2799B"/>
    <w:rsid w:val="00E30D40"/>
    <w:rsid w:val="00E32818"/>
    <w:rsid w:val="00E32EF6"/>
    <w:rsid w:val="00E3432B"/>
    <w:rsid w:val="00E3470C"/>
    <w:rsid w:val="00E3714B"/>
    <w:rsid w:val="00E3775E"/>
    <w:rsid w:val="00E37E7E"/>
    <w:rsid w:val="00E40796"/>
    <w:rsid w:val="00E40FB2"/>
    <w:rsid w:val="00E422C4"/>
    <w:rsid w:val="00E42714"/>
    <w:rsid w:val="00E42C67"/>
    <w:rsid w:val="00E448AD"/>
    <w:rsid w:val="00E4560F"/>
    <w:rsid w:val="00E50D37"/>
    <w:rsid w:val="00E52013"/>
    <w:rsid w:val="00E55F97"/>
    <w:rsid w:val="00E6129C"/>
    <w:rsid w:val="00E61480"/>
    <w:rsid w:val="00E61C91"/>
    <w:rsid w:val="00E61FB2"/>
    <w:rsid w:val="00E622B7"/>
    <w:rsid w:val="00E62FC8"/>
    <w:rsid w:val="00E640C5"/>
    <w:rsid w:val="00E65371"/>
    <w:rsid w:val="00E66D04"/>
    <w:rsid w:val="00E7118D"/>
    <w:rsid w:val="00E71564"/>
    <w:rsid w:val="00E71C54"/>
    <w:rsid w:val="00E74F0C"/>
    <w:rsid w:val="00E74FC9"/>
    <w:rsid w:val="00E75532"/>
    <w:rsid w:val="00E75DEE"/>
    <w:rsid w:val="00E76BDF"/>
    <w:rsid w:val="00E76FF0"/>
    <w:rsid w:val="00E77307"/>
    <w:rsid w:val="00E77523"/>
    <w:rsid w:val="00E8122B"/>
    <w:rsid w:val="00E8196E"/>
    <w:rsid w:val="00E823DD"/>
    <w:rsid w:val="00E830FE"/>
    <w:rsid w:val="00E83BE4"/>
    <w:rsid w:val="00E86719"/>
    <w:rsid w:val="00E9010B"/>
    <w:rsid w:val="00E92F1F"/>
    <w:rsid w:val="00E93EB3"/>
    <w:rsid w:val="00E96169"/>
    <w:rsid w:val="00E96910"/>
    <w:rsid w:val="00EA35E8"/>
    <w:rsid w:val="00EA3D2E"/>
    <w:rsid w:val="00EA4917"/>
    <w:rsid w:val="00EA5A73"/>
    <w:rsid w:val="00EA7653"/>
    <w:rsid w:val="00EB05DE"/>
    <w:rsid w:val="00EB0BDD"/>
    <w:rsid w:val="00EB1DB0"/>
    <w:rsid w:val="00EB3904"/>
    <w:rsid w:val="00EB5DBD"/>
    <w:rsid w:val="00EB6984"/>
    <w:rsid w:val="00EC0113"/>
    <w:rsid w:val="00EC062F"/>
    <w:rsid w:val="00EC366D"/>
    <w:rsid w:val="00EC52BB"/>
    <w:rsid w:val="00EC5B20"/>
    <w:rsid w:val="00EC6972"/>
    <w:rsid w:val="00ED157B"/>
    <w:rsid w:val="00ED2153"/>
    <w:rsid w:val="00ED2830"/>
    <w:rsid w:val="00ED2897"/>
    <w:rsid w:val="00ED4F6B"/>
    <w:rsid w:val="00ED52E5"/>
    <w:rsid w:val="00ED5AF9"/>
    <w:rsid w:val="00ED5D27"/>
    <w:rsid w:val="00ED5D44"/>
    <w:rsid w:val="00ED67AA"/>
    <w:rsid w:val="00ED6A33"/>
    <w:rsid w:val="00EE113E"/>
    <w:rsid w:val="00EE3A23"/>
    <w:rsid w:val="00EE5592"/>
    <w:rsid w:val="00EE5B48"/>
    <w:rsid w:val="00EE5D34"/>
    <w:rsid w:val="00EF0118"/>
    <w:rsid w:val="00EF0E77"/>
    <w:rsid w:val="00EF0F1C"/>
    <w:rsid w:val="00EF1607"/>
    <w:rsid w:val="00EF1FF4"/>
    <w:rsid w:val="00EF2E11"/>
    <w:rsid w:val="00EF3FC5"/>
    <w:rsid w:val="00EF7F40"/>
    <w:rsid w:val="00F006CA"/>
    <w:rsid w:val="00F00D1A"/>
    <w:rsid w:val="00F01BE9"/>
    <w:rsid w:val="00F02CEA"/>
    <w:rsid w:val="00F0442E"/>
    <w:rsid w:val="00F06322"/>
    <w:rsid w:val="00F06F06"/>
    <w:rsid w:val="00F07DA0"/>
    <w:rsid w:val="00F10424"/>
    <w:rsid w:val="00F110C7"/>
    <w:rsid w:val="00F11D69"/>
    <w:rsid w:val="00F1272E"/>
    <w:rsid w:val="00F132AE"/>
    <w:rsid w:val="00F1375F"/>
    <w:rsid w:val="00F13982"/>
    <w:rsid w:val="00F150AD"/>
    <w:rsid w:val="00F1609E"/>
    <w:rsid w:val="00F17722"/>
    <w:rsid w:val="00F2217D"/>
    <w:rsid w:val="00F23BBF"/>
    <w:rsid w:val="00F240DC"/>
    <w:rsid w:val="00F24A6E"/>
    <w:rsid w:val="00F24ECC"/>
    <w:rsid w:val="00F255BC"/>
    <w:rsid w:val="00F26F9F"/>
    <w:rsid w:val="00F2744B"/>
    <w:rsid w:val="00F27516"/>
    <w:rsid w:val="00F27705"/>
    <w:rsid w:val="00F27733"/>
    <w:rsid w:val="00F2783B"/>
    <w:rsid w:val="00F3041E"/>
    <w:rsid w:val="00F31AC1"/>
    <w:rsid w:val="00F32202"/>
    <w:rsid w:val="00F332B4"/>
    <w:rsid w:val="00F33EDE"/>
    <w:rsid w:val="00F35139"/>
    <w:rsid w:val="00F358A8"/>
    <w:rsid w:val="00F35D5E"/>
    <w:rsid w:val="00F422E2"/>
    <w:rsid w:val="00F44560"/>
    <w:rsid w:val="00F46082"/>
    <w:rsid w:val="00F47E40"/>
    <w:rsid w:val="00F51D95"/>
    <w:rsid w:val="00F52A95"/>
    <w:rsid w:val="00F544C0"/>
    <w:rsid w:val="00F54B89"/>
    <w:rsid w:val="00F55090"/>
    <w:rsid w:val="00F55145"/>
    <w:rsid w:val="00F565C1"/>
    <w:rsid w:val="00F56E02"/>
    <w:rsid w:val="00F57583"/>
    <w:rsid w:val="00F6041B"/>
    <w:rsid w:val="00F619F4"/>
    <w:rsid w:val="00F64215"/>
    <w:rsid w:val="00F65786"/>
    <w:rsid w:val="00F672FF"/>
    <w:rsid w:val="00F70706"/>
    <w:rsid w:val="00F735EC"/>
    <w:rsid w:val="00F73D7A"/>
    <w:rsid w:val="00F7528D"/>
    <w:rsid w:val="00F75DA8"/>
    <w:rsid w:val="00F766F0"/>
    <w:rsid w:val="00F7716D"/>
    <w:rsid w:val="00F80164"/>
    <w:rsid w:val="00F80334"/>
    <w:rsid w:val="00F803B2"/>
    <w:rsid w:val="00F80FB7"/>
    <w:rsid w:val="00F81421"/>
    <w:rsid w:val="00F81E4A"/>
    <w:rsid w:val="00F85DFE"/>
    <w:rsid w:val="00F872BB"/>
    <w:rsid w:val="00F8768D"/>
    <w:rsid w:val="00F87719"/>
    <w:rsid w:val="00F87C0B"/>
    <w:rsid w:val="00F90B4A"/>
    <w:rsid w:val="00F91B63"/>
    <w:rsid w:val="00F9334A"/>
    <w:rsid w:val="00F93DEC"/>
    <w:rsid w:val="00F94203"/>
    <w:rsid w:val="00F95D48"/>
    <w:rsid w:val="00F97734"/>
    <w:rsid w:val="00FA0D3B"/>
    <w:rsid w:val="00FA2DA6"/>
    <w:rsid w:val="00FA34C7"/>
    <w:rsid w:val="00FA4B86"/>
    <w:rsid w:val="00FA5568"/>
    <w:rsid w:val="00FA5813"/>
    <w:rsid w:val="00FA6DAC"/>
    <w:rsid w:val="00FB150F"/>
    <w:rsid w:val="00FB1516"/>
    <w:rsid w:val="00FB3A32"/>
    <w:rsid w:val="00FB410B"/>
    <w:rsid w:val="00FB6009"/>
    <w:rsid w:val="00FB61B1"/>
    <w:rsid w:val="00FC0B17"/>
    <w:rsid w:val="00FC0C45"/>
    <w:rsid w:val="00FC25AD"/>
    <w:rsid w:val="00FC48C3"/>
    <w:rsid w:val="00FC76E4"/>
    <w:rsid w:val="00FD0512"/>
    <w:rsid w:val="00FD0987"/>
    <w:rsid w:val="00FD09D3"/>
    <w:rsid w:val="00FD152D"/>
    <w:rsid w:val="00FD15C4"/>
    <w:rsid w:val="00FD2729"/>
    <w:rsid w:val="00FD3317"/>
    <w:rsid w:val="00FD42BB"/>
    <w:rsid w:val="00FD674B"/>
    <w:rsid w:val="00FD7843"/>
    <w:rsid w:val="00FD785C"/>
    <w:rsid w:val="00FD7ABF"/>
    <w:rsid w:val="00FE2C03"/>
    <w:rsid w:val="00FE321B"/>
    <w:rsid w:val="00FE3312"/>
    <w:rsid w:val="00FE6F01"/>
    <w:rsid w:val="00FE7727"/>
    <w:rsid w:val="00FE7F77"/>
    <w:rsid w:val="00FF168E"/>
    <w:rsid w:val="00FF2516"/>
    <w:rsid w:val="00FF4AEB"/>
    <w:rsid w:val="00FF4F17"/>
    <w:rsid w:val="00FF517D"/>
    <w:rsid w:val="00FF7F7F"/>
    <w:rsid w:val="0A0D25AF"/>
    <w:rsid w:val="0AE65E23"/>
    <w:rsid w:val="0C29A415"/>
    <w:rsid w:val="0DAE8BAD"/>
    <w:rsid w:val="0F358E3B"/>
    <w:rsid w:val="13B79009"/>
    <w:rsid w:val="215A3C68"/>
    <w:rsid w:val="296CA7E4"/>
    <w:rsid w:val="2B09569B"/>
    <w:rsid w:val="2CDA9B86"/>
    <w:rsid w:val="2EBD6AC3"/>
    <w:rsid w:val="365360DF"/>
    <w:rsid w:val="3C3CB028"/>
    <w:rsid w:val="46AC9E82"/>
    <w:rsid w:val="476E7E75"/>
    <w:rsid w:val="48B04787"/>
    <w:rsid w:val="56D484C3"/>
    <w:rsid w:val="580C7D93"/>
    <w:rsid w:val="666B6EFD"/>
    <w:rsid w:val="69CAD27F"/>
    <w:rsid w:val="6CBE9D29"/>
    <w:rsid w:val="7BEBA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6ADEA"/>
  <w15:chartTrackingRefBased/>
  <w15:docId w15:val="{3077586D-8BB7-AA46-A8EF-F0F131B5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A95"/>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A3D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354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94DA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D37"/>
    <w:pPr>
      <w:tabs>
        <w:tab w:val="center" w:pos="4513"/>
        <w:tab w:val="right" w:pos="9026"/>
      </w:tabs>
    </w:pPr>
  </w:style>
  <w:style w:type="character" w:customStyle="1" w:styleId="HeaderChar">
    <w:name w:val="Header Char"/>
    <w:basedOn w:val="DefaultParagraphFont"/>
    <w:link w:val="Header"/>
    <w:uiPriority w:val="99"/>
    <w:rsid w:val="001F7D37"/>
  </w:style>
  <w:style w:type="paragraph" w:styleId="Footer">
    <w:name w:val="footer"/>
    <w:basedOn w:val="Normal"/>
    <w:link w:val="FooterChar"/>
    <w:uiPriority w:val="99"/>
    <w:unhideWhenUsed/>
    <w:rsid w:val="001F7D37"/>
    <w:pPr>
      <w:tabs>
        <w:tab w:val="center" w:pos="4513"/>
        <w:tab w:val="right" w:pos="9026"/>
      </w:tabs>
    </w:pPr>
  </w:style>
  <w:style w:type="character" w:customStyle="1" w:styleId="FooterChar">
    <w:name w:val="Footer Char"/>
    <w:basedOn w:val="DefaultParagraphFont"/>
    <w:link w:val="Footer"/>
    <w:uiPriority w:val="99"/>
    <w:rsid w:val="001F7D37"/>
  </w:style>
  <w:style w:type="paragraph" w:styleId="ListParagraph">
    <w:name w:val="List Paragraph"/>
    <w:basedOn w:val="Normal"/>
    <w:uiPriority w:val="34"/>
    <w:qFormat/>
    <w:rsid w:val="00DA7421"/>
    <w:pPr>
      <w:ind w:left="720"/>
      <w:contextualSpacing/>
    </w:pPr>
  </w:style>
  <w:style w:type="character" w:styleId="CommentReference">
    <w:name w:val="annotation reference"/>
    <w:basedOn w:val="DefaultParagraphFont"/>
    <w:uiPriority w:val="99"/>
    <w:semiHidden/>
    <w:unhideWhenUsed/>
    <w:rsid w:val="00C47B76"/>
    <w:rPr>
      <w:sz w:val="16"/>
      <w:szCs w:val="16"/>
    </w:rPr>
  </w:style>
  <w:style w:type="paragraph" w:styleId="CommentText">
    <w:name w:val="annotation text"/>
    <w:basedOn w:val="Normal"/>
    <w:link w:val="CommentTextChar"/>
    <w:uiPriority w:val="99"/>
    <w:unhideWhenUsed/>
    <w:rsid w:val="00C47B76"/>
    <w:rPr>
      <w:sz w:val="20"/>
      <w:szCs w:val="20"/>
    </w:rPr>
  </w:style>
  <w:style w:type="character" w:customStyle="1" w:styleId="CommentTextChar">
    <w:name w:val="Comment Text Char"/>
    <w:basedOn w:val="DefaultParagraphFont"/>
    <w:link w:val="CommentText"/>
    <w:uiPriority w:val="99"/>
    <w:rsid w:val="00C47B76"/>
    <w:rPr>
      <w:sz w:val="20"/>
      <w:szCs w:val="20"/>
    </w:rPr>
  </w:style>
  <w:style w:type="paragraph" w:styleId="CommentSubject">
    <w:name w:val="annotation subject"/>
    <w:basedOn w:val="CommentText"/>
    <w:next w:val="CommentText"/>
    <w:link w:val="CommentSubjectChar"/>
    <w:uiPriority w:val="99"/>
    <w:semiHidden/>
    <w:unhideWhenUsed/>
    <w:rsid w:val="00C47B76"/>
    <w:rPr>
      <w:b/>
      <w:bCs/>
    </w:rPr>
  </w:style>
  <w:style w:type="character" w:customStyle="1" w:styleId="CommentSubjectChar">
    <w:name w:val="Comment Subject Char"/>
    <w:basedOn w:val="CommentTextChar"/>
    <w:link w:val="CommentSubject"/>
    <w:uiPriority w:val="99"/>
    <w:semiHidden/>
    <w:rsid w:val="00C47B76"/>
    <w:rPr>
      <w:b/>
      <w:bCs/>
      <w:sz w:val="20"/>
      <w:szCs w:val="20"/>
    </w:rPr>
  </w:style>
  <w:style w:type="table" w:styleId="TableGrid">
    <w:name w:val="Table Grid"/>
    <w:basedOn w:val="TableNormal"/>
    <w:uiPriority w:val="39"/>
    <w:rsid w:val="004A2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A3D2E"/>
    <w:rPr>
      <w:rFonts w:asciiTheme="majorHAnsi" w:eastAsiaTheme="majorEastAsia" w:hAnsiTheme="majorHAnsi" w:cstheme="majorBidi"/>
      <w:color w:val="2F5496" w:themeColor="accent1" w:themeShade="BF"/>
      <w:kern w:val="0"/>
      <w:sz w:val="32"/>
      <w:szCs w:val="32"/>
      <w:lang w:eastAsia="en-GB"/>
      <w14:ligatures w14:val="none"/>
    </w:rPr>
  </w:style>
  <w:style w:type="paragraph" w:styleId="TOCHeading">
    <w:name w:val="TOC Heading"/>
    <w:basedOn w:val="Heading1"/>
    <w:next w:val="Normal"/>
    <w:uiPriority w:val="39"/>
    <w:unhideWhenUsed/>
    <w:qFormat/>
    <w:rsid w:val="00EA3D2E"/>
    <w:pPr>
      <w:spacing w:line="259" w:lineRule="auto"/>
      <w:outlineLvl w:val="9"/>
    </w:pPr>
    <w:rPr>
      <w:lang w:val="en-US" w:eastAsia="en-US"/>
    </w:rPr>
  </w:style>
  <w:style w:type="paragraph" w:styleId="TOC2">
    <w:name w:val="toc 2"/>
    <w:basedOn w:val="Normal"/>
    <w:next w:val="Normal"/>
    <w:autoRedefine/>
    <w:uiPriority w:val="39"/>
    <w:unhideWhenUsed/>
    <w:rsid w:val="00EA3D2E"/>
    <w:pPr>
      <w:spacing w:after="100" w:line="259" w:lineRule="auto"/>
      <w:ind w:left="220"/>
    </w:pPr>
    <w:rPr>
      <w:rFonts w:asciiTheme="minorHAnsi" w:eastAsiaTheme="minorEastAsia" w:hAnsiTheme="minorHAnsi"/>
      <w:sz w:val="22"/>
      <w:szCs w:val="22"/>
      <w:lang w:val="en-US" w:eastAsia="en-US"/>
    </w:rPr>
  </w:style>
  <w:style w:type="paragraph" w:styleId="TOC1">
    <w:name w:val="toc 1"/>
    <w:basedOn w:val="Normal"/>
    <w:next w:val="Normal"/>
    <w:autoRedefine/>
    <w:uiPriority w:val="39"/>
    <w:unhideWhenUsed/>
    <w:rsid w:val="00EA3D2E"/>
    <w:pPr>
      <w:spacing w:after="100" w:line="259" w:lineRule="auto"/>
    </w:pPr>
    <w:rPr>
      <w:rFonts w:asciiTheme="minorHAnsi" w:eastAsiaTheme="minorEastAsia" w:hAnsiTheme="minorHAnsi"/>
      <w:sz w:val="22"/>
      <w:szCs w:val="22"/>
      <w:lang w:val="en-US" w:eastAsia="en-US"/>
    </w:rPr>
  </w:style>
  <w:style w:type="paragraph" w:styleId="TOC3">
    <w:name w:val="toc 3"/>
    <w:basedOn w:val="Normal"/>
    <w:next w:val="Normal"/>
    <w:autoRedefine/>
    <w:uiPriority w:val="39"/>
    <w:unhideWhenUsed/>
    <w:rsid w:val="00EA3D2E"/>
    <w:pPr>
      <w:spacing w:after="100" w:line="259" w:lineRule="auto"/>
      <w:ind w:left="440"/>
    </w:pPr>
    <w:rPr>
      <w:rFonts w:asciiTheme="minorHAnsi" w:eastAsiaTheme="minorEastAsia" w:hAnsiTheme="minorHAnsi"/>
      <w:sz w:val="22"/>
      <w:szCs w:val="22"/>
      <w:lang w:val="en-US" w:eastAsia="en-US"/>
    </w:rPr>
  </w:style>
  <w:style w:type="character" w:styleId="Hyperlink">
    <w:name w:val="Hyperlink"/>
    <w:basedOn w:val="DefaultParagraphFont"/>
    <w:uiPriority w:val="99"/>
    <w:unhideWhenUsed/>
    <w:rsid w:val="00E52013"/>
    <w:rPr>
      <w:color w:val="0563C1" w:themeColor="hyperlink"/>
      <w:u w:val="single"/>
    </w:rPr>
  </w:style>
  <w:style w:type="paragraph" w:styleId="Subtitle">
    <w:name w:val="Subtitle"/>
    <w:basedOn w:val="Normal"/>
    <w:next w:val="Normal"/>
    <w:link w:val="SubtitleChar"/>
    <w:uiPriority w:val="11"/>
    <w:qFormat/>
    <w:rsid w:val="00F8771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87719"/>
    <w:rPr>
      <w:rFonts w:eastAsiaTheme="minorEastAsia"/>
      <w:color w:val="5A5A5A" w:themeColor="text1" w:themeTint="A5"/>
      <w:spacing w:val="15"/>
      <w:kern w:val="0"/>
      <w:sz w:val="22"/>
      <w:szCs w:val="22"/>
      <w:lang w:eastAsia="en-GB"/>
      <w14:ligatures w14:val="none"/>
    </w:rPr>
  </w:style>
  <w:style w:type="character" w:customStyle="1" w:styleId="Heading2Char">
    <w:name w:val="Heading 2 Char"/>
    <w:basedOn w:val="DefaultParagraphFont"/>
    <w:link w:val="Heading2"/>
    <w:uiPriority w:val="9"/>
    <w:rsid w:val="00A43547"/>
    <w:rPr>
      <w:rFonts w:asciiTheme="majorHAnsi" w:eastAsiaTheme="majorEastAsia" w:hAnsiTheme="majorHAnsi" w:cstheme="majorBidi"/>
      <w:color w:val="2F5496" w:themeColor="accent1" w:themeShade="BF"/>
      <w:kern w:val="0"/>
      <w:sz w:val="26"/>
      <w:szCs w:val="26"/>
      <w:lang w:eastAsia="en-GB"/>
      <w14:ligatures w14:val="none"/>
    </w:rPr>
  </w:style>
  <w:style w:type="character" w:styleId="UnresolvedMention">
    <w:name w:val="Unresolved Mention"/>
    <w:basedOn w:val="DefaultParagraphFont"/>
    <w:uiPriority w:val="99"/>
    <w:semiHidden/>
    <w:unhideWhenUsed/>
    <w:rsid w:val="00A348DF"/>
    <w:rPr>
      <w:color w:val="605E5C"/>
      <w:shd w:val="clear" w:color="auto" w:fill="E1DFDD"/>
    </w:rPr>
  </w:style>
  <w:style w:type="paragraph" w:styleId="Revision">
    <w:name w:val="Revision"/>
    <w:hidden/>
    <w:uiPriority w:val="99"/>
    <w:semiHidden/>
    <w:rsid w:val="00DB413D"/>
    <w:rPr>
      <w:rFonts w:ascii="Times New Roman" w:eastAsia="Times New Roman" w:hAnsi="Times New Roman" w:cs="Times New Roman"/>
      <w:kern w:val="0"/>
      <w:lang w:eastAsia="en-GB"/>
      <w14:ligatures w14:val="none"/>
    </w:rPr>
  </w:style>
  <w:style w:type="character" w:customStyle="1" w:styleId="Heading3Char">
    <w:name w:val="Heading 3 Char"/>
    <w:basedOn w:val="DefaultParagraphFont"/>
    <w:link w:val="Heading3"/>
    <w:uiPriority w:val="9"/>
    <w:semiHidden/>
    <w:rsid w:val="00194DAC"/>
    <w:rPr>
      <w:rFonts w:asciiTheme="majorHAnsi" w:eastAsiaTheme="majorEastAsia" w:hAnsiTheme="majorHAnsi" w:cstheme="majorBidi"/>
      <w:color w:val="1F3763" w:themeColor="accent1" w:themeShade="7F"/>
      <w:kern w:val="0"/>
      <w:lang w:eastAsia="en-GB"/>
      <w14:ligatures w14:val="none"/>
    </w:rPr>
  </w:style>
  <w:style w:type="paragraph" w:styleId="NormalWeb">
    <w:name w:val="Normal (Web)"/>
    <w:basedOn w:val="Normal"/>
    <w:uiPriority w:val="99"/>
    <w:semiHidden/>
    <w:unhideWhenUsed/>
    <w:rsid w:val="00162734"/>
  </w:style>
  <w:style w:type="character" w:styleId="Strong">
    <w:name w:val="Strong"/>
    <w:basedOn w:val="DefaultParagraphFont"/>
    <w:uiPriority w:val="22"/>
    <w:qFormat/>
    <w:rsid w:val="00CA73C1"/>
    <w:rPr>
      <w:b/>
      <w:bCs/>
    </w:rPr>
  </w:style>
  <w:style w:type="character" w:styleId="Emphasis">
    <w:name w:val="Emphasis"/>
    <w:basedOn w:val="DefaultParagraphFont"/>
    <w:uiPriority w:val="20"/>
    <w:qFormat/>
    <w:rsid w:val="00CA73C1"/>
    <w:rPr>
      <w:i/>
      <w:iCs/>
    </w:rPr>
  </w:style>
  <w:style w:type="table" w:styleId="ListTable1Light-Accent1">
    <w:name w:val="List Table 1 Light Accent 1"/>
    <w:basedOn w:val="TableNormal"/>
    <w:uiPriority w:val="46"/>
    <w:rsid w:val="009B219A"/>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54327">
      <w:bodyDiv w:val="1"/>
      <w:marLeft w:val="0"/>
      <w:marRight w:val="0"/>
      <w:marTop w:val="0"/>
      <w:marBottom w:val="0"/>
      <w:divBdr>
        <w:top w:val="none" w:sz="0" w:space="0" w:color="auto"/>
        <w:left w:val="none" w:sz="0" w:space="0" w:color="auto"/>
        <w:bottom w:val="none" w:sz="0" w:space="0" w:color="auto"/>
        <w:right w:val="none" w:sz="0" w:space="0" w:color="auto"/>
      </w:divBdr>
    </w:div>
    <w:div w:id="69545039">
      <w:bodyDiv w:val="1"/>
      <w:marLeft w:val="0"/>
      <w:marRight w:val="0"/>
      <w:marTop w:val="0"/>
      <w:marBottom w:val="0"/>
      <w:divBdr>
        <w:top w:val="none" w:sz="0" w:space="0" w:color="auto"/>
        <w:left w:val="none" w:sz="0" w:space="0" w:color="auto"/>
        <w:bottom w:val="none" w:sz="0" w:space="0" w:color="auto"/>
        <w:right w:val="none" w:sz="0" w:space="0" w:color="auto"/>
      </w:divBdr>
    </w:div>
    <w:div w:id="94909940">
      <w:bodyDiv w:val="1"/>
      <w:marLeft w:val="0"/>
      <w:marRight w:val="0"/>
      <w:marTop w:val="0"/>
      <w:marBottom w:val="0"/>
      <w:divBdr>
        <w:top w:val="none" w:sz="0" w:space="0" w:color="auto"/>
        <w:left w:val="none" w:sz="0" w:space="0" w:color="auto"/>
        <w:bottom w:val="none" w:sz="0" w:space="0" w:color="auto"/>
        <w:right w:val="none" w:sz="0" w:space="0" w:color="auto"/>
      </w:divBdr>
    </w:div>
    <w:div w:id="109397348">
      <w:bodyDiv w:val="1"/>
      <w:marLeft w:val="0"/>
      <w:marRight w:val="0"/>
      <w:marTop w:val="0"/>
      <w:marBottom w:val="0"/>
      <w:divBdr>
        <w:top w:val="none" w:sz="0" w:space="0" w:color="auto"/>
        <w:left w:val="none" w:sz="0" w:space="0" w:color="auto"/>
        <w:bottom w:val="none" w:sz="0" w:space="0" w:color="auto"/>
        <w:right w:val="none" w:sz="0" w:space="0" w:color="auto"/>
      </w:divBdr>
    </w:div>
    <w:div w:id="118568795">
      <w:bodyDiv w:val="1"/>
      <w:marLeft w:val="0"/>
      <w:marRight w:val="0"/>
      <w:marTop w:val="0"/>
      <w:marBottom w:val="0"/>
      <w:divBdr>
        <w:top w:val="none" w:sz="0" w:space="0" w:color="auto"/>
        <w:left w:val="none" w:sz="0" w:space="0" w:color="auto"/>
        <w:bottom w:val="none" w:sz="0" w:space="0" w:color="auto"/>
        <w:right w:val="none" w:sz="0" w:space="0" w:color="auto"/>
      </w:divBdr>
    </w:div>
    <w:div w:id="169680607">
      <w:bodyDiv w:val="1"/>
      <w:marLeft w:val="0"/>
      <w:marRight w:val="0"/>
      <w:marTop w:val="0"/>
      <w:marBottom w:val="0"/>
      <w:divBdr>
        <w:top w:val="none" w:sz="0" w:space="0" w:color="auto"/>
        <w:left w:val="none" w:sz="0" w:space="0" w:color="auto"/>
        <w:bottom w:val="none" w:sz="0" w:space="0" w:color="auto"/>
        <w:right w:val="none" w:sz="0" w:space="0" w:color="auto"/>
      </w:divBdr>
    </w:div>
    <w:div w:id="178274677">
      <w:bodyDiv w:val="1"/>
      <w:marLeft w:val="0"/>
      <w:marRight w:val="0"/>
      <w:marTop w:val="0"/>
      <w:marBottom w:val="0"/>
      <w:divBdr>
        <w:top w:val="none" w:sz="0" w:space="0" w:color="auto"/>
        <w:left w:val="none" w:sz="0" w:space="0" w:color="auto"/>
        <w:bottom w:val="none" w:sz="0" w:space="0" w:color="auto"/>
        <w:right w:val="none" w:sz="0" w:space="0" w:color="auto"/>
      </w:divBdr>
    </w:div>
    <w:div w:id="229121755">
      <w:bodyDiv w:val="1"/>
      <w:marLeft w:val="0"/>
      <w:marRight w:val="0"/>
      <w:marTop w:val="0"/>
      <w:marBottom w:val="0"/>
      <w:divBdr>
        <w:top w:val="none" w:sz="0" w:space="0" w:color="auto"/>
        <w:left w:val="none" w:sz="0" w:space="0" w:color="auto"/>
        <w:bottom w:val="none" w:sz="0" w:space="0" w:color="auto"/>
        <w:right w:val="none" w:sz="0" w:space="0" w:color="auto"/>
      </w:divBdr>
    </w:div>
    <w:div w:id="243415308">
      <w:bodyDiv w:val="1"/>
      <w:marLeft w:val="0"/>
      <w:marRight w:val="0"/>
      <w:marTop w:val="0"/>
      <w:marBottom w:val="0"/>
      <w:divBdr>
        <w:top w:val="none" w:sz="0" w:space="0" w:color="auto"/>
        <w:left w:val="none" w:sz="0" w:space="0" w:color="auto"/>
        <w:bottom w:val="none" w:sz="0" w:space="0" w:color="auto"/>
        <w:right w:val="none" w:sz="0" w:space="0" w:color="auto"/>
      </w:divBdr>
    </w:div>
    <w:div w:id="274098538">
      <w:bodyDiv w:val="1"/>
      <w:marLeft w:val="0"/>
      <w:marRight w:val="0"/>
      <w:marTop w:val="0"/>
      <w:marBottom w:val="0"/>
      <w:divBdr>
        <w:top w:val="none" w:sz="0" w:space="0" w:color="auto"/>
        <w:left w:val="none" w:sz="0" w:space="0" w:color="auto"/>
        <w:bottom w:val="none" w:sz="0" w:space="0" w:color="auto"/>
        <w:right w:val="none" w:sz="0" w:space="0" w:color="auto"/>
      </w:divBdr>
    </w:div>
    <w:div w:id="277107772">
      <w:bodyDiv w:val="1"/>
      <w:marLeft w:val="0"/>
      <w:marRight w:val="0"/>
      <w:marTop w:val="0"/>
      <w:marBottom w:val="0"/>
      <w:divBdr>
        <w:top w:val="none" w:sz="0" w:space="0" w:color="auto"/>
        <w:left w:val="none" w:sz="0" w:space="0" w:color="auto"/>
        <w:bottom w:val="none" w:sz="0" w:space="0" w:color="auto"/>
        <w:right w:val="none" w:sz="0" w:space="0" w:color="auto"/>
      </w:divBdr>
    </w:div>
    <w:div w:id="294913187">
      <w:bodyDiv w:val="1"/>
      <w:marLeft w:val="0"/>
      <w:marRight w:val="0"/>
      <w:marTop w:val="0"/>
      <w:marBottom w:val="0"/>
      <w:divBdr>
        <w:top w:val="none" w:sz="0" w:space="0" w:color="auto"/>
        <w:left w:val="none" w:sz="0" w:space="0" w:color="auto"/>
        <w:bottom w:val="none" w:sz="0" w:space="0" w:color="auto"/>
        <w:right w:val="none" w:sz="0" w:space="0" w:color="auto"/>
      </w:divBdr>
    </w:div>
    <w:div w:id="320427674">
      <w:bodyDiv w:val="1"/>
      <w:marLeft w:val="0"/>
      <w:marRight w:val="0"/>
      <w:marTop w:val="0"/>
      <w:marBottom w:val="0"/>
      <w:divBdr>
        <w:top w:val="none" w:sz="0" w:space="0" w:color="auto"/>
        <w:left w:val="none" w:sz="0" w:space="0" w:color="auto"/>
        <w:bottom w:val="none" w:sz="0" w:space="0" w:color="auto"/>
        <w:right w:val="none" w:sz="0" w:space="0" w:color="auto"/>
      </w:divBdr>
    </w:div>
    <w:div w:id="337930780">
      <w:bodyDiv w:val="1"/>
      <w:marLeft w:val="0"/>
      <w:marRight w:val="0"/>
      <w:marTop w:val="0"/>
      <w:marBottom w:val="0"/>
      <w:divBdr>
        <w:top w:val="none" w:sz="0" w:space="0" w:color="auto"/>
        <w:left w:val="none" w:sz="0" w:space="0" w:color="auto"/>
        <w:bottom w:val="none" w:sz="0" w:space="0" w:color="auto"/>
        <w:right w:val="none" w:sz="0" w:space="0" w:color="auto"/>
      </w:divBdr>
    </w:div>
    <w:div w:id="362556406">
      <w:bodyDiv w:val="1"/>
      <w:marLeft w:val="0"/>
      <w:marRight w:val="0"/>
      <w:marTop w:val="0"/>
      <w:marBottom w:val="0"/>
      <w:divBdr>
        <w:top w:val="none" w:sz="0" w:space="0" w:color="auto"/>
        <w:left w:val="none" w:sz="0" w:space="0" w:color="auto"/>
        <w:bottom w:val="none" w:sz="0" w:space="0" w:color="auto"/>
        <w:right w:val="none" w:sz="0" w:space="0" w:color="auto"/>
      </w:divBdr>
    </w:div>
    <w:div w:id="380129716">
      <w:bodyDiv w:val="1"/>
      <w:marLeft w:val="0"/>
      <w:marRight w:val="0"/>
      <w:marTop w:val="0"/>
      <w:marBottom w:val="0"/>
      <w:divBdr>
        <w:top w:val="none" w:sz="0" w:space="0" w:color="auto"/>
        <w:left w:val="none" w:sz="0" w:space="0" w:color="auto"/>
        <w:bottom w:val="none" w:sz="0" w:space="0" w:color="auto"/>
        <w:right w:val="none" w:sz="0" w:space="0" w:color="auto"/>
      </w:divBdr>
    </w:div>
    <w:div w:id="385571486">
      <w:bodyDiv w:val="1"/>
      <w:marLeft w:val="0"/>
      <w:marRight w:val="0"/>
      <w:marTop w:val="0"/>
      <w:marBottom w:val="0"/>
      <w:divBdr>
        <w:top w:val="none" w:sz="0" w:space="0" w:color="auto"/>
        <w:left w:val="none" w:sz="0" w:space="0" w:color="auto"/>
        <w:bottom w:val="none" w:sz="0" w:space="0" w:color="auto"/>
        <w:right w:val="none" w:sz="0" w:space="0" w:color="auto"/>
      </w:divBdr>
    </w:div>
    <w:div w:id="450244106">
      <w:bodyDiv w:val="1"/>
      <w:marLeft w:val="0"/>
      <w:marRight w:val="0"/>
      <w:marTop w:val="0"/>
      <w:marBottom w:val="0"/>
      <w:divBdr>
        <w:top w:val="none" w:sz="0" w:space="0" w:color="auto"/>
        <w:left w:val="none" w:sz="0" w:space="0" w:color="auto"/>
        <w:bottom w:val="none" w:sz="0" w:space="0" w:color="auto"/>
        <w:right w:val="none" w:sz="0" w:space="0" w:color="auto"/>
      </w:divBdr>
    </w:div>
    <w:div w:id="470825196">
      <w:bodyDiv w:val="1"/>
      <w:marLeft w:val="0"/>
      <w:marRight w:val="0"/>
      <w:marTop w:val="0"/>
      <w:marBottom w:val="0"/>
      <w:divBdr>
        <w:top w:val="none" w:sz="0" w:space="0" w:color="auto"/>
        <w:left w:val="none" w:sz="0" w:space="0" w:color="auto"/>
        <w:bottom w:val="none" w:sz="0" w:space="0" w:color="auto"/>
        <w:right w:val="none" w:sz="0" w:space="0" w:color="auto"/>
      </w:divBdr>
    </w:div>
    <w:div w:id="531919781">
      <w:bodyDiv w:val="1"/>
      <w:marLeft w:val="0"/>
      <w:marRight w:val="0"/>
      <w:marTop w:val="0"/>
      <w:marBottom w:val="0"/>
      <w:divBdr>
        <w:top w:val="none" w:sz="0" w:space="0" w:color="auto"/>
        <w:left w:val="none" w:sz="0" w:space="0" w:color="auto"/>
        <w:bottom w:val="none" w:sz="0" w:space="0" w:color="auto"/>
        <w:right w:val="none" w:sz="0" w:space="0" w:color="auto"/>
      </w:divBdr>
    </w:div>
    <w:div w:id="536939896">
      <w:bodyDiv w:val="1"/>
      <w:marLeft w:val="0"/>
      <w:marRight w:val="0"/>
      <w:marTop w:val="0"/>
      <w:marBottom w:val="0"/>
      <w:divBdr>
        <w:top w:val="none" w:sz="0" w:space="0" w:color="auto"/>
        <w:left w:val="none" w:sz="0" w:space="0" w:color="auto"/>
        <w:bottom w:val="none" w:sz="0" w:space="0" w:color="auto"/>
        <w:right w:val="none" w:sz="0" w:space="0" w:color="auto"/>
      </w:divBdr>
    </w:div>
    <w:div w:id="562066608">
      <w:bodyDiv w:val="1"/>
      <w:marLeft w:val="0"/>
      <w:marRight w:val="0"/>
      <w:marTop w:val="0"/>
      <w:marBottom w:val="0"/>
      <w:divBdr>
        <w:top w:val="none" w:sz="0" w:space="0" w:color="auto"/>
        <w:left w:val="none" w:sz="0" w:space="0" w:color="auto"/>
        <w:bottom w:val="none" w:sz="0" w:space="0" w:color="auto"/>
        <w:right w:val="none" w:sz="0" w:space="0" w:color="auto"/>
      </w:divBdr>
    </w:div>
    <w:div w:id="572087614">
      <w:bodyDiv w:val="1"/>
      <w:marLeft w:val="0"/>
      <w:marRight w:val="0"/>
      <w:marTop w:val="0"/>
      <w:marBottom w:val="0"/>
      <w:divBdr>
        <w:top w:val="none" w:sz="0" w:space="0" w:color="auto"/>
        <w:left w:val="none" w:sz="0" w:space="0" w:color="auto"/>
        <w:bottom w:val="none" w:sz="0" w:space="0" w:color="auto"/>
        <w:right w:val="none" w:sz="0" w:space="0" w:color="auto"/>
      </w:divBdr>
    </w:div>
    <w:div w:id="574361159">
      <w:bodyDiv w:val="1"/>
      <w:marLeft w:val="0"/>
      <w:marRight w:val="0"/>
      <w:marTop w:val="0"/>
      <w:marBottom w:val="0"/>
      <w:divBdr>
        <w:top w:val="none" w:sz="0" w:space="0" w:color="auto"/>
        <w:left w:val="none" w:sz="0" w:space="0" w:color="auto"/>
        <w:bottom w:val="none" w:sz="0" w:space="0" w:color="auto"/>
        <w:right w:val="none" w:sz="0" w:space="0" w:color="auto"/>
      </w:divBdr>
    </w:div>
    <w:div w:id="579564001">
      <w:bodyDiv w:val="1"/>
      <w:marLeft w:val="0"/>
      <w:marRight w:val="0"/>
      <w:marTop w:val="0"/>
      <w:marBottom w:val="0"/>
      <w:divBdr>
        <w:top w:val="none" w:sz="0" w:space="0" w:color="auto"/>
        <w:left w:val="none" w:sz="0" w:space="0" w:color="auto"/>
        <w:bottom w:val="none" w:sz="0" w:space="0" w:color="auto"/>
        <w:right w:val="none" w:sz="0" w:space="0" w:color="auto"/>
      </w:divBdr>
    </w:div>
    <w:div w:id="581985677">
      <w:bodyDiv w:val="1"/>
      <w:marLeft w:val="0"/>
      <w:marRight w:val="0"/>
      <w:marTop w:val="0"/>
      <w:marBottom w:val="0"/>
      <w:divBdr>
        <w:top w:val="none" w:sz="0" w:space="0" w:color="auto"/>
        <w:left w:val="none" w:sz="0" w:space="0" w:color="auto"/>
        <w:bottom w:val="none" w:sz="0" w:space="0" w:color="auto"/>
        <w:right w:val="none" w:sz="0" w:space="0" w:color="auto"/>
      </w:divBdr>
    </w:div>
    <w:div w:id="585647699">
      <w:bodyDiv w:val="1"/>
      <w:marLeft w:val="0"/>
      <w:marRight w:val="0"/>
      <w:marTop w:val="0"/>
      <w:marBottom w:val="0"/>
      <w:divBdr>
        <w:top w:val="none" w:sz="0" w:space="0" w:color="auto"/>
        <w:left w:val="none" w:sz="0" w:space="0" w:color="auto"/>
        <w:bottom w:val="none" w:sz="0" w:space="0" w:color="auto"/>
        <w:right w:val="none" w:sz="0" w:space="0" w:color="auto"/>
      </w:divBdr>
    </w:div>
    <w:div w:id="634676127">
      <w:bodyDiv w:val="1"/>
      <w:marLeft w:val="0"/>
      <w:marRight w:val="0"/>
      <w:marTop w:val="0"/>
      <w:marBottom w:val="0"/>
      <w:divBdr>
        <w:top w:val="none" w:sz="0" w:space="0" w:color="auto"/>
        <w:left w:val="none" w:sz="0" w:space="0" w:color="auto"/>
        <w:bottom w:val="none" w:sz="0" w:space="0" w:color="auto"/>
        <w:right w:val="none" w:sz="0" w:space="0" w:color="auto"/>
      </w:divBdr>
    </w:div>
    <w:div w:id="647824479">
      <w:bodyDiv w:val="1"/>
      <w:marLeft w:val="0"/>
      <w:marRight w:val="0"/>
      <w:marTop w:val="0"/>
      <w:marBottom w:val="0"/>
      <w:divBdr>
        <w:top w:val="none" w:sz="0" w:space="0" w:color="auto"/>
        <w:left w:val="none" w:sz="0" w:space="0" w:color="auto"/>
        <w:bottom w:val="none" w:sz="0" w:space="0" w:color="auto"/>
        <w:right w:val="none" w:sz="0" w:space="0" w:color="auto"/>
      </w:divBdr>
    </w:div>
    <w:div w:id="652219336">
      <w:bodyDiv w:val="1"/>
      <w:marLeft w:val="0"/>
      <w:marRight w:val="0"/>
      <w:marTop w:val="0"/>
      <w:marBottom w:val="0"/>
      <w:divBdr>
        <w:top w:val="none" w:sz="0" w:space="0" w:color="auto"/>
        <w:left w:val="none" w:sz="0" w:space="0" w:color="auto"/>
        <w:bottom w:val="none" w:sz="0" w:space="0" w:color="auto"/>
        <w:right w:val="none" w:sz="0" w:space="0" w:color="auto"/>
      </w:divBdr>
    </w:div>
    <w:div w:id="677391804">
      <w:bodyDiv w:val="1"/>
      <w:marLeft w:val="0"/>
      <w:marRight w:val="0"/>
      <w:marTop w:val="0"/>
      <w:marBottom w:val="0"/>
      <w:divBdr>
        <w:top w:val="none" w:sz="0" w:space="0" w:color="auto"/>
        <w:left w:val="none" w:sz="0" w:space="0" w:color="auto"/>
        <w:bottom w:val="none" w:sz="0" w:space="0" w:color="auto"/>
        <w:right w:val="none" w:sz="0" w:space="0" w:color="auto"/>
      </w:divBdr>
    </w:div>
    <w:div w:id="741680877">
      <w:bodyDiv w:val="1"/>
      <w:marLeft w:val="0"/>
      <w:marRight w:val="0"/>
      <w:marTop w:val="0"/>
      <w:marBottom w:val="0"/>
      <w:divBdr>
        <w:top w:val="none" w:sz="0" w:space="0" w:color="auto"/>
        <w:left w:val="none" w:sz="0" w:space="0" w:color="auto"/>
        <w:bottom w:val="none" w:sz="0" w:space="0" w:color="auto"/>
        <w:right w:val="none" w:sz="0" w:space="0" w:color="auto"/>
      </w:divBdr>
    </w:div>
    <w:div w:id="746806944">
      <w:bodyDiv w:val="1"/>
      <w:marLeft w:val="0"/>
      <w:marRight w:val="0"/>
      <w:marTop w:val="0"/>
      <w:marBottom w:val="0"/>
      <w:divBdr>
        <w:top w:val="none" w:sz="0" w:space="0" w:color="auto"/>
        <w:left w:val="none" w:sz="0" w:space="0" w:color="auto"/>
        <w:bottom w:val="none" w:sz="0" w:space="0" w:color="auto"/>
        <w:right w:val="none" w:sz="0" w:space="0" w:color="auto"/>
      </w:divBdr>
    </w:div>
    <w:div w:id="796142344">
      <w:bodyDiv w:val="1"/>
      <w:marLeft w:val="0"/>
      <w:marRight w:val="0"/>
      <w:marTop w:val="0"/>
      <w:marBottom w:val="0"/>
      <w:divBdr>
        <w:top w:val="none" w:sz="0" w:space="0" w:color="auto"/>
        <w:left w:val="none" w:sz="0" w:space="0" w:color="auto"/>
        <w:bottom w:val="none" w:sz="0" w:space="0" w:color="auto"/>
        <w:right w:val="none" w:sz="0" w:space="0" w:color="auto"/>
      </w:divBdr>
    </w:div>
    <w:div w:id="905798392">
      <w:bodyDiv w:val="1"/>
      <w:marLeft w:val="0"/>
      <w:marRight w:val="0"/>
      <w:marTop w:val="0"/>
      <w:marBottom w:val="0"/>
      <w:divBdr>
        <w:top w:val="none" w:sz="0" w:space="0" w:color="auto"/>
        <w:left w:val="none" w:sz="0" w:space="0" w:color="auto"/>
        <w:bottom w:val="none" w:sz="0" w:space="0" w:color="auto"/>
        <w:right w:val="none" w:sz="0" w:space="0" w:color="auto"/>
      </w:divBdr>
    </w:div>
    <w:div w:id="909968008">
      <w:bodyDiv w:val="1"/>
      <w:marLeft w:val="0"/>
      <w:marRight w:val="0"/>
      <w:marTop w:val="0"/>
      <w:marBottom w:val="0"/>
      <w:divBdr>
        <w:top w:val="none" w:sz="0" w:space="0" w:color="auto"/>
        <w:left w:val="none" w:sz="0" w:space="0" w:color="auto"/>
        <w:bottom w:val="none" w:sz="0" w:space="0" w:color="auto"/>
        <w:right w:val="none" w:sz="0" w:space="0" w:color="auto"/>
      </w:divBdr>
    </w:div>
    <w:div w:id="1000086293">
      <w:bodyDiv w:val="1"/>
      <w:marLeft w:val="0"/>
      <w:marRight w:val="0"/>
      <w:marTop w:val="0"/>
      <w:marBottom w:val="0"/>
      <w:divBdr>
        <w:top w:val="none" w:sz="0" w:space="0" w:color="auto"/>
        <w:left w:val="none" w:sz="0" w:space="0" w:color="auto"/>
        <w:bottom w:val="none" w:sz="0" w:space="0" w:color="auto"/>
        <w:right w:val="none" w:sz="0" w:space="0" w:color="auto"/>
      </w:divBdr>
    </w:div>
    <w:div w:id="1061756786">
      <w:bodyDiv w:val="1"/>
      <w:marLeft w:val="0"/>
      <w:marRight w:val="0"/>
      <w:marTop w:val="0"/>
      <w:marBottom w:val="0"/>
      <w:divBdr>
        <w:top w:val="none" w:sz="0" w:space="0" w:color="auto"/>
        <w:left w:val="none" w:sz="0" w:space="0" w:color="auto"/>
        <w:bottom w:val="none" w:sz="0" w:space="0" w:color="auto"/>
        <w:right w:val="none" w:sz="0" w:space="0" w:color="auto"/>
      </w:divBdr>
    </w:div>
    <w:div w:id="1088884385">
      <w:bodyDiv w:val="1"/>
      <w:marLeft w:val="0"/>
      <w:marRight w:val="0"/>
      <w:marTop w:val="0"/>
      <w:marBottom w:val="0"/>
      <w:divBdr>
        <w:top w:val="none" w:sz="0" w:space="0" w:color="auto"/>
        <w:left w:val="none" w:sz="0" w:space="0" w:color="auto"/>
        <w:bottom w:val="none" w:sz="0" w:space="0" w:color="auto"/>
        <w:right w:val="none" w:sz="0" w:space="0" w:color="auto"/>
      </w:divBdr>
    </w:div>
    <w:div w:id="1098863678">
      <w:bodyDiv w:val="1"/>
      <w:marLeft w:val="0"/>
      <w:marRight w:val="0"/>
      <w:marTop w:val="0"/>
      <w:marBottom w:val="0"/>
      <w:divBdr>
        <w:top w:val="none" w:sz="0" w:space="0" w:color="auto"/>
        <w:left w:val="none" w:sz="0" w:space="0" w:color="auto"/>
        <w:bottom w:val="none" w:sz="0" w:space="0" w:color="auto"/>
        <w:right w:val="none" w:sz="0" w:space="0" w:color="auto"/>
      </w:divBdr>
      <w:divsChild>
        <w:div w:id="773288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7717066">
      <w:bodyDiv w:val="1"/>
      <w:marLeft w:val="0"/>
      <w:marRight w:val="0"/>
      <w:marTop w:val="0"/>
      <w:marBottom w:val="0"/>
      <w:divBdr>
        <w:top w:val="none" w:sz="0" w:space="0" w:color="auto"/>
        <w:left w:val="none" w:sz="0" w:space="0" w:color="auto"/>
        <w:bottom w:val="none" w:sz="0" w:space="0" w:color="auto"/>
        <w:right w:val="none" w:sz="0" w:space="0" w:color="auto"/>
      </w:divBdr>
    </w:div>
    <w:div w:id="1117942933">
      <w:bodyDiv w:val="1"/>
      <w:marLeft w:val="0"/>
      <w:marRight w:val="0"/>
      <w:marTop w:val="0"/>
      <w:marBottom w:val="0"/>
      <w:divBdr>
        <w:top w:val="none" w:sz="0" w:space="0" w:color="auto"/>
        <w:left w:val="none" w:sz="0" w:space="0" w:color="auto"/>
        <w:bottom w:val="none" w:sz="0" w:space="0" w:color="auto"/>
        <w:right w:val="none" w:sz="0" w:space="0" w:color="auto"/>
      </w:divBdr>
      <w:divsChild>
        <w:div w:id="164245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340690">
      <w:bodyDiv w:val="1"/>
      <w:marLeft w:val="0"/>
      <w:marRight w:val="0"/>
      <w:marTop w:val="0"/>
      <w:marBottom w:val="0"/>
      <w:divBdr>
        <w:top w:val="none" w:sz="0" w:space="0" w:color="auto"/>
        <w:left w:val="none" w:sz="0" w:space="0" w:color="auto"/>
        <w:bottom w:val="none" w:sz="0" w:space="0" w:color="auto"/>
        <w:right w:val="none" w:sz="0" w:space="0" w:color="auto"/>
      </w:divBdr>
    </w:div>
    <w:div w:id="1144854720">
      <w:bodyDiv w:val="1"/>
      <w:marLeft w:val="0"/>
      <w:marRight w:val="0"/>
      <w:marTop w:val="0"/>
      <w:marBottom w:val="0"/>
      <w:divBdr>
        <w:top w:val="none" w:sz="0" w:space="0" w:color="auto"/>
        <w:left w:val="none" w:sz="0" w:space="0" w:color="auto"/>
        <w:bottom w:val="none" w:sz="0" w:space="0" w:color="auto"/>
        <w:right w:val="none" w:sz="0" w:space="0" w:color="auto"/>
      </w:divBdr>
    </w:div>
    <w:div w:id="1151216795">
      <w:bodyDiv w:val="1"/>
      <w:marLeft w:val="0"/>
      <w:marRight w:val="0"/>
      <w:marTop w:val="0"/>
      <w:marBottom w:val="0"/>
      <w:divBdr>
        <w:top w:val="none" w:sz="0" w:space="0" w:color="auto"/>
        <w:left w:val="none" w:sz="0" w:space="0" w:color="auto"/>
        <w:bottom w:val="none" w:sz="0" w:space="0" w:color="auto"/>
        <w:right w:val="none" w:sz="0" w:space="0" w:color="auto"/>
      </w:divBdr>
    </w:div>
    <w:div w:id="1172065810">
      <w:bodyDiv w:val="1"/>
      <w:marLeft w:val="0"/>
      <w:marRight w:val="0"/>
      <w:marTop w:val="0"/>
      <w:marBottom w:val="0"/>
      <w:divBdr>
        <w:top w:val="none" w:sz="0" w:space="0" w:color="auto"/>
        <w:left w:val="none" w:sz="0" w:space="0" w:color="auto"/>
        <w:bottom w:val="none" w:sz="0" w:space="0" w:color="auto"/>
        <w:right w:val="none" w:sz="0" w:space="0" w:color="auto"/>
      </w:divBdr>
    </w:div>
    <w:div w:id="1175605433">
      <w:bodyDiv w:val="1"/>
      <w:marLeft w:val="0"/>
      <w:marRight w:val="0"/>
      <w:marTop w:val="0"/>
      <w:marBottom w:val="0"/>
      <w:divBdr>
        <w:top w:val="none" w:sz="0" w:space="0" w:color="auto"/>
        <w:left w:val="none" w:sz="0" w:space="0" w:color="auto"/>
        <w:bottom w:val="none" w:sz="0" w:space="0" w:color="auto"/>
        <w:right w:val="none" w:sz="0" w:space="0" w:color="auto"/>
      </w:divBdr>
      <w:divsChild>
        <w:div w:id="1710227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5003583">
      <w:bodyDiv w:val="1"/>
      <w:marLeft w:val="0"/>
      <w:marRight w:val="0"/>
      <w:marTop w:val="0"/>
      <w:marBottom w:val="0"/>
      <w:divBdr>
        <w:top w:val="none" w:sz="0" w:space="0" w:color="auto"/>
        <w:left w:val="none" w:sz="0" w:space="0" w:color="auto"/>
        <w:bottom w:val="none" w:sz="0" w:space="0" w:color="auto"/>
        <w:right w:val="none" w:sz="0" w:space="0" w:color="auto"/>
      </w:divBdr>
    </w:div>
    <w:div w:id="1218857292">
      <w:bodyDiv w:val="1"/>
      <w:marLeft w:val="0"/>
      <w:marRight w:val="0"/>
      <w:marTop w:val="0"/>
      <w:marBottom w:val="0"/>
      <w:divBdr>
        <w:top w:val="none" w:sz="0" w:space="0" w:color="auto"/>
        <w:left w:val="none" w:sz="0" w:space="0" w:color="auto"/>
        <w:bottom w:val="none" w:sz="0" w:space="0" w:color="auto"/>
        <w:right w:val="none" w:sz="0" w:space="0" w:color="auto"/>
      </w:divBdr>
    </w:div>
    <w:div w:id="1271350587">
      <w:bodyDiv w:val="1"/>
      <w:marLeft w:val="0"/>
      <w:marRight w:val="0"/>
      <w:marTop w:val="0"/>
      <w:marBottom w:val="0"/>
      <w:divBdr>
        <w:top w:val="none" w:sz="0" w:space="0" w:color="auto"/>
        <w:left w:val="none" w:sz="0" w:space="0" w:color="auto"/>
        <w:bottom w:val="none" w:sz="0" w:space="0" w:color="auto"/>
        <w:right w:val="none" w:sz="0" w:space="0" w:color="auto"/>
      </w:divBdr>
      <w:divsChild>
        <w:div w:id="753667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056630">
      <w:bodyDiv w:val="1"/>
      <w:marLeft w:val="0"/>
      <w:marRight w:val="0"/>
      <w:marTop w:val="0"/>
      <w:marBottom w:val="0"/>
      <w:divBdr>
        <w:top w:val="none" w:sz="0" w:space="0" w:color="auto"/>
        <w:left w:val="none" w:sz="0" w:space="0" w:color="auto"/>
        <w:bottom w:val="none" w:sz="0" w:space="0" w:color="auto"/>
        <w:right w:val="none" w:sz="0" w:space="0" w:color="auto"/>
      </w:divBdr>
    </w:div>
    <w:div w:id="1322806039">
      <w:bodyDiv w:val="1"/>
      <w:marLeft w:val="0"/>
      <w:marRight w:val="0"/>
      <w:marTop w:val="0"/>
      <w:marBottom w:val="0"/>
      <w:divBdr>
        <w:top w:val="none" w:sz="0" w:space="0" w:color="auto"/>
        <w:left w:val="none" w:sz="0" w:space="0" w:color="auto"/>
        <w:bottom w:val="none" w:sz="0" w:space="0" w:color="auto"/>
        <w:right w:val="none" w:sz="0" w:space="0" w:color="auto"/>
      </w:divBdr>
    </w:div>
    <w:div w:id="1419642884">
      <w:bodyDiv w:val="1"/>
      <w:marLeft w:val="0"/>
      <w:marRight w:val="0"/>
      <w:marTop w:val="0"/>
      <w:marBottom w:val="0"/>
      <w:divBdr>
        <w:top w:val="none" w:sz="0" w:space="0" w:color="auto"/>
        <w:left w:val="none" w:sz="0" w:space="0" w:color="auto"/>
        <w:bottom w:val="none" w:sz="0" w:space="0" w:color="auto"/>
        <w:right w:val="none" w:sz="0" w:space="0" w:color="auto"/>
      </w:divBdr>
    </w:div>
    <w:div w:id="1427193274">
      <w:bodyDiv w:val="1"/>
      <w:marLeft w:val="0"/>
      <w:marRight w:val="0"/>
      <w:marTop w:val="0"/>
      <w:marBottom w:val="0"/>
      <w:divBdr>
        <w:top w:val="none" w:sz="0" w:space="0" w:color="auto"/>
        <w:left w:val="none" w:sz="0" w:space="0" w:color="auto"/>
        <w:bottom w:val="none" w:sz="0" w:space="0" w:color="auto"/>
        <w:right w:val="none" w:sz="0" w:space="0" w:color="auto"/>
      </w:divBdr>
    </w:div>
    <w:div w:id="1482192598">
      <w:bodyDiv w:val="1"/>
      <w:marLeft w:val="0"/>
      <w:marRight w:val="0"/>
      <w:marTop w:val="0"/>
      <w:marBottom w:val="0"/>
      <w:divBdr>
        <w:top w:val="none" w:sz="0" w:space="0" w:color="auto"/>
        <w:left w:val="none" w:sz="0" w:space="0" w:color="auto"/>
        <w:bottom w:val="none" w:sz="0" w:space="0" w:color="auto"/>
        <w:right w:val="none" w:sz="0" w:space="0" w:color="auto"/>
      </w:divBdr>
    </w:div>
    <w:div w:id="1483505216">
      <w:bodyDiv w:val="1"/>
      <w:marLeft w:val="0"/>
      <w:marRight w:val="0"/>
      <w:marTop w:val="0"/>
      <w:marBottom w:val="0"/>
      <w:divBdr>
        <w:top w:val="none" w:sz="0" w:space="0" w:color="auto"/>
        <w:left w:val="none" w:sz="0" w:space="0" w:color="auto"/>
        <w:bottom w:val="none" w:sz="0" w:space="0" w:color="auto"/>
        <w:right w:val="none" w:sz="0" w:space="0" w:color="auto"/>
      </w:divBdr>
    </w:div>
    <w:div w:id="1529417292">
      <w:bodyDiv w:val="1"/>
      <w:marLeft w:val="0"/>
      <w:marRight w:val="0"/>
      <w:marTop w:val="0"/>
      <w:marBottom w:val="0"/>
      <w:divBdr>
        <w:top w:val="none" w:sz="0" w:space="0" w:color="auto"/>
        <w:left w:val="none" w:sz="0" w:space="0" w:color="auto"/>
        <w:bottom w:val="none" w:sz="0" w:space="0" w:color="auto"/>
        <w:right w:val="none" w:sz="0" w:space="0" w:color="auto"/>
      </w:divBdr>
    </w:div>
    <w:div w:id="1551769208">
      <w:bodyDiv w:val="1"/>
      <w:marLeft w:val="0"/>
      <w:marRight w:val="0"/>
      <w:marTop w:val="0"/>
      <w:marBottom w:val="0"/>
      <w:divBdr>
        <w:top w:val="none" w:sz="0" w:space="0" w:color="auto"/>
        <w:left w:val="none" w:sz="0" w:space="0" w:color="auto"/>
        <w:bottom w:val="none" w:sz="0" w:space="0" w:color="auto"/>
        <w:right w:val="none" w:sz="0" w:space="0" w:color="auto"/>
      </w:divBdr>
    </w:div>
    <w:div w:id="1561869466">
      <w:bodyDiv w:val="1"/>
      <w:marLeft w:val="0"/>
      <w:marRight w:val="0"/>
      <w:marTop w:val="0"/>
      <w:marBottom w:val="0"/>
      <w:divBdr>
        <w:top w:val="none" w:sz="0" w:space="0" w:color="auto"/>
        <w:left w:val="none" w:sz="0" w:space="0" w:color="auto"/>
        <w:bottom w:val="none" w:sz="0" w:space="0" w:color="auto"/>
        <w:right w:val="none" w:sz="0" w:space="0" w:color="auto"/>
      </w:divBdr>
    </w:div>
    <w:div w:id="1568833073">
      <w:bodyDiv w:val="1"/>
      <w:marLeft w:val="0"/>
      <w:marRight w:val="0"/>
      <w:marTop w:val="0"/>
      <w:marBottom w:val="0"/>
      <w:divBdr>
        <w:top w:val="none" w:sz="0" w:space="0" w:color="auto"/>
        <w:left w:val="none" w:sz="0" w:space="0" w:color="auto"/>
        <w:bottom w:val="none" w:sz="0" w:space="0" w:color="auto"/>
        <w:right w:val="none" w:sz="0" w:space="0" w:color="auto"/>
      </w:divBdr>
    </w:div>
    <w:div w:id="1642613539">
      <w:bodyDiv w:val="1"/>
      <w:marLeft w:val="0"/>
      <w:marRight w:val="0"/>
      <w:marTop w:val="0"/>
      <w:marBottom w:val="0"/>
      <w:divBdr>
        <w:top w:val="none" w:sz="0" w:space="0" w:color="auto"/>
        <w:left w:val="none" w:sz="0" w:space="0" w:color="auto"/>
        <w:bottom w:val="none" w:sz="0" w:space="0" w:color="auto"/>
        <w:right w:val="none" w:sz="0" w:space="0" w:color="auto"/>
      </w:divBdr>
    </w:div>
    <w:div w:id="1656183972">
      <w:bodyDiv w:val="1"/>
      <w:marLeft w:val="0"/>
      <w:marRight w:val="0"/>
      <w:marTop w:val="0"/>
      <w:marBottom w:val="0"/>
      <w:divBdr>
        <w:top w:val="none" w:sz="0" w:space="0" w:color="auto"/>
        <w:left w:val="none" w:sz="0" w:space="0" w:color="auto"/>
        <w:bottom w:val="none" w:sz="0" w:space="0" w:color="auto"/>
        <w:right w:val="none" w:sz="0" w:space="0" w:color="auto"/>
      </w:divBdr>
    </w:div>
    <w:div w:id="1663704710">
      <w:bodyDiv w:val="1"/>
      <w:marLeft w:val="0"/>
      <w:marRight w:val="0"/>
      <w:marTop w:val="0"/>
      <w:marBottom w:val="0"/>
      <w:divBdr>
        <w:top w:val="none" w:sz="0" w:space="0" w:color="auto"/>
        <w:left w:val="none" w:sz="0" w:space="0" w:color="auto"/>
        <w:bottom w:val="none" w:sz="0" w:space="0" w:color="auto"/>
        <w:right w:val="none" w:sz="0" w:space="0" w:color="auto"/>
      </w:divBdr>
    </w:div>
    <w:div w:id="1783916987">
      <w:bodyDiv w:val="1"/>
      <w:marLeft w:val="0"/>
      <w:marRight w:val="0"/>
      <w:marTop w:val="0"/>
      <w:marBottom w:val="0"/>
      <w:divBdr>
        <w:top w:val="none" w:sz="0" w:space="0" w:color="auto"/>
        <w:left w:val="none" w:sz="0" w:space="0" w:color="auto"/>
        <w:bottom w:val="none" w:sz="0" w:space="0" w:color="auto"/>
        <w:right w:val="none" w:sz="0" w:space="0" w:color="auto"/>
      </w:divBdr>
    </w:div>
    <w:div w:id="1805999163">
      <w:bodyDiv w:val="1"/>
      <w:marLeft w:val="0"/>
      <w:marRight w:val="0"/>
      <w:marTop w:val="0"/>
      <w:marBottom w:val="0"/>
      <w:divBdr>
        <w:top w:val="none" w:sz="0" w:space="0" w:color="auto"/>
        <w:left w:val="none" w:sz="0" w:space="0" w:color="auto"/>
        <w:bottom w:val="none" w:sz="0" w:space="0" w:color="auto"/>
        <w:right w:val="none" w:sz="0" w:space="0" w:color="auto"/>
      </w:divBdr>
    </w:div>
    <w:div w:id="1831020021">
      <w:bodyDiv w:val="1"/>
      <w:marLeft w:val="0"/>
      <w:marRight w:val="0"/>
      <w:marTop w:val="0"/>
      <w:marBottom w:val="0"/>
      <w:divBdr>
        <w:top w:val="none" w:sz="0" w:space="0" w:color="auto"/>
        <w:left w:val="none" w:sz="0" w:space="0" w:color="auto"/>
        <w:bottom w:val="none" w:sz="0" w:space="0" w:color="auto"/>
        <w:right w:val="none" w:sz="0" w:space="0" w:color="auto"/>
      </w:divBdr>
    </w:div>
    <w:div w:id="1835876926">
      <w:bodyDiv w:val="1"/>
      <w:marLeft w:val="0"/>
      <w:marRight w:val="0"/>
      <w:marTop w:val="0"/>
      <w:marBottom w:val="0"/>
      <w:divBdr>
        <w:top w:val="none" w:sz="0" w:space="0" w:color="auto"/>
        <w:left w:val="none" w:sz="0" w:space="0" w:color="auto"/>
        <w:bottom w:val="none" w:sz="0" w:space="0" w:color="auto"/>
        <w:right w:val="none" w:sz="0" w:space="0" w:color="auto"/>
      </w:divBdr>
    </w:div>
    <w:div w:id="1906640658">
      <w:bodyDiv w:val="1"/>
      <w:marLeft w:val="0"/>
      <w:marRight w:val="0"/>
      <w:marTop w:val="0"/>
      <w:marBottom w:val="0"/>
      <w:divBdr>
        <w:top w:val="none" w:sz="0" w:space="0" w:color="auto"/>
        <w:left w:val="none" w:sz="0" w:space="0" w:color="auto"/>
        <w:bottom w:val="none" w:sz="0" w:space="0" w:color="auto"/>
        <w:right w:val="none" w:sz="0" w:space="0" w:color="auto"/>
      </w:divBdr>
    </w:div>
    <w:div w:id="1933470309">
      <w:bodyDiv w:val="1"/>
      <w:marLeft w:val="0"/>
      <w:marRight w:val="0"/>
      <w:marTop w:val="0"/>
      <w:marBottom w:val="0"/>
      <w:divBdr>
        <w:top w:val="none" w:sz="0" w:space="0" w:color="auto"/>
        <w:left w:val="none" w:sz="0" w:space="0" w:color="auto"/>
        <w:bottom w:val="none" w:sz="0" w:space="0" w:color="auto"/>
        <w:right w:val="none" w:sz="0" w:space="0" w:color="auto"/>
      </w:divBdr>
    </w:div>
    <w:div w:id="1944796945">
      <w:bodyDiv w:val="1"/>
      <w:marLeft w:val="0"/>
      <w:marRight w:val="0"/>
      <w:marTop w:val="0"/>
      <w:marBottom w:val="0"/>
      <w:divBdr>
        <w:top w:val="none" w:sz="0" w:space="0" w:color="auto"/>
        <w:left w:val="none" w:sz="0" w:space="0" w:color="auto"/>
        <w:bottom w:val="none" w:sz="0" w:space="0" w:color="auto"/>
        <w:right w:val="none" w:sz="0" w:space="0" w:color="auto"/>
      </w:divBdr>
    </w:div>
    <w:div w:id="1956256836">
      <w:bodyDiv w:val="1"/>
      <w:marLeft w:val="0"/>
      <w:marRight w:val="0"/>
      <w:marTop w:val="0"/>
      <w:marBottom w:val="0"/>
      <w:divBdr>
        <w:top w:val="none" w:sz="0" w:space="0" w:color="auto"/>
        <w:left w:val="none" w:sz="0" w:space="0" w:color="auto"/>
        <w:bottom w:val="none" w:sz="0" w:space="0" w:color="auto"/>
        <w:right w:val="none" w:sz="0" w:space="0" w:color="auto"/>
      </w:divBdr>
    </w:div>
    <w:div w:id="1960410402">
      <w:bodyDiv w:val="1"/>
      <w:marLeft w:val="0"/>
      <w:marRight w:val="0"/>
      <w:marTop w:val="0"/>
      <w:marBottom w:val="0"/>
      <w:divBdr>
        <w:top w:val="none" w:sz="0" w:space="0" w:color="auto"/>
        <w:left w:val="none" w:sz="0" w:space="0" w:color="auto"/>
        <w:bottom w:val="none" w:sz="0" w:space="0" w:color="auto"/>
        <w:right w:val="none" w:sz="0" w:space="0" w:color="auto"/>
      </w:divBdr>
    </w:div>
    <w:div w:id="2037270673">
      <w:bodyDiv w:val="1"/>
      <w:marLeft w:val="0"/>
      <w:marRight w:val="0"/>
      <w:marTop w:val="0"/>
      <w:marBottom w:val="0"/>
      <w:divBdr>
        <w:top w:val="none" w:sz="0" w:space="0" w:color="auto"/>
        <w:left w:val="none" w:sz="0" w:space="0" w:color="auto"/>
        <w:bottom w:val="none" w:sz="0" w:space="0" w:color="auto"/>
        <w:right w:val="none" w:sz="0" w:space="0" w:color="auto"/>
      </w:divBdr>
    </w:div>
    <w:div w:id="2067022843">
      <w:bodyDiv w:val="1"/>
      <w:marLeft w:val="0"/>
      <w:marRight w:val="0"/>
      <w:marTop w:val="0"/>
      <w:marBottom w:val="0"/>
      <w:divBdr>
        <w:top w:val="none" w:sz="0" w:space="0" w:color="auto"/>
        <w:left w:val="none" w:sz="0" w:space="0" w:color="auto"/>
        <w:bottom w:val="none" w:sz="0" w:space="0" w:color="auto"/>
        <w:right w:val="none" w:sz="0" w:space="0" w:color="auto"/>
      </w:divBdr>
    </w:div>
    <w:div w:id="2123912868">
      <w:bodyDiv w:val="1"/>
      <w:marLeft w:val="0"/>
      <w:marRight w:val="0"/>
      <w:marTop w:val="0"/>
      <w:marBottom w:val="0"/>
      <w:divBdr>
        <w:top w:val="none" w:sz="0" w:space="0" w:color="auto"/>
        <w:left w:val="none" w:sz="0" w:space="0" w:color="auto"/>
        <w:bottom w:val="none" w:sz="0" w:space="0" w:color="auto"/>
        <w:right w:val="none" w:sz="0" w:space="0" w:color="auto"/>
      </w:divBdr>
    </w:div>
    <w:div w:id="21313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tmp"/><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tmp"/><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4.png"/><Relationship Id="rId5" Type="http://schemas.openxmlformats.org/officeDocument/2006/relationships/styles" Target="styles.xml"/><Relationship Id="rId15" Type="http://schemas.openxmlformats.org/officeDocument/2006/relationships/image" Target="media/image6.tmp"/><Relationship Id="rId23" Type="http://schemas.openxmlformats.org/officeDocument/2006/relationships/hyperlink" Target="https://www.westmidlands.police.uk/area/your-area/"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7.tmp"/></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0401967-d3c8-4223-a159-edb73ae3a5c6" xsi:nil="true"/>
    <lcf76f155ced4ddcb4097134ff3c332f xmlns="40409688-7b0c-43f2-99fb-6d2db2b227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1ADD9D9346554E8433AEF14BF1FDD9" ma:contentTypeVersion="14" ma:contentTypeDescription="Create a new document." ma:contentTypeScope="" ma:versionID="c477625e898e84fce940e89a4ee7e5a9">
  <xsd:schema xmlns:xsd="http://www.w3.org/2001/XMLSchema" xmlns:xs="http://www.w3.org/2001/XMLSchema" xmlns:p="http://schemas.microsoft.com/office/2006/metadata/properties" xmlns:ns2="40409688-7b0c-43f2-99fb-6d2db2b227a7" xmlns:ns3="90401967-d3c8-4223-a159-edb73ae3a5c6" targetNamespace="http://schemas.microsoft.com/office/2006/metadata/properties" ma:root="true" ma:fieldsID="a3b4553dd32fd711ce9fbd78518a8ed4" ns2:_="" ns3:_="">
    <xsd:import namespace="40409688-7b0c-43f2-99fb-6d2db2b227a7"/>
    <xsd:import namespace="90401967-d3c8-4223-a159-edb73ae3a5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09688-7b0c-43f2-99fb-6d2db2b22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0981484-d518-4359-b9c0-888202caf10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401967-d3c8-4223-a159-edb73ae3a5c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a35e3e5-bbf4-4218-819c-964a9ff48c6f}" ma:internalName="TaxCatchAll" ma:showField="CatchAllData" ma:web="90401967-d3c8-4223-a159-edb73ae3a5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FD612D-1747-4021-AE32-5F9FDB111773}">
  <ds:schemaRefs>
    <ds:schemaRef ds:uri="http://schemas.microsoft.com/sharepoint/v3/contenttype/forms"/>
  </ds:schemaRefs>
</ds:datastoreItem>
</file>

<file path=customXml/itemProps2.xml><?xml version="1.0" encoding="utf-8"?>
<ds:datastoreItem xmlns:ds="http://schemas.openxmlformats.org/officeDocument/2006/customXml" ds:itemID="{50F21A9D-738A-4410-BB6A-3D6710E34959}">
  <ds:schemaRefs>
    <ds:schemaRef ds:uri="http://schemas.microsoft.com/office/2006/metadata/properties"/>
    <ds:schemaRef ds:uri="http://schemas.microsoft.com/office/infopath/2007/PartnerControls"/>
    <ds:schemaRef ds:uri="90401967-d3c8-4223-a159-edb73ae3a5c6"/>
    <ds:schemaRef ds:uri="40409688-7b0c-43f2-99fb-6d2db2b227a7"/>
  </ds:schemaRefs>
</ds:datastoreItem>
</file>

<file path=customXml/itemProps3.xml><?xml version="1.0" encoding="utf-8"?>
<ds:datastoreItem xmlns:ds="http://schemas.openxmlformats.org/officeDocument/2006/customXml" ds:itemID="{A3F99B73-22E2-4114-8C0E-1D94802ADFB4}"/>
</file>

<file path=docProps/app.xml><?xml version="1.0" encoding="utf-8"?>
<Properties xmlns="http://schemas.openxmlformats.org/officeDocument/2006/extended-properties" xmlns:vt="http://schemas.openxmlformats.org/officeDocument/2006/docPropsVTypes">
  <Template>Normal</Template>
  <TotalTime>7</TotalTime>
  <Pages>31</Pages>
  <Words>4478</Words>
  <Characters>27564</Characters>
  <Application>Microsoft Office Word</Application>
  <DocSecurity>0</DocSecurity>
  <Lines>899</Lines>
  <Paragraphs>306</Paragraphs>
  <ScaleCrop>false</ScaleCrop>
  <Company/>
  <LinksUpToDate>false</LinksUpToDate>
  <CharactersWithSpaces>32203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Greger</dc:creator>
  <cp:keywords/>
  <dc:description/>
  <cp:lastModifiedBy>Rebecca Jenkins</cp:lastModifiedBy>
  <cp:revision>12</cp:revision>
  <cp:lastPrinted>2025-06-04T12:49:00Z</cp:lastPrinted>
  <dcterms:created xsi:type="dcterms:W3CDTF">2025-06-09T12:47:00Z</dcterms:created>
  <dcterms:modified xsi:type="dcterms:W3CDTF">2025-10-15T16:06:00Z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0x0101002B1ADD9D9346554E8433AEF14BF1FDD9</vt:lpwstr>
  </property>
  <property fmtid="{D5CDD505-2E9C-101B-9397-08002B2CF9AE}" pid="3" name="MediaServiceImageTags">
    <vt:lpwstr/>
  </property>
  <property fmtid="{D5CDD505-2E9C-101B-9397-08002B2CF9AE}" pid="5" name="docLang">
    <vt:lpwstr>en</vt:lpwstr>
  </property>
</Properties>
</file>