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0DA6" w14:textId="0ADD0E9B" w:rsidR="7C8190D2" w:rsidRPr="00361535" w:rsidRDefault="7C8190D2" w:rsidP="1F0F08CC">
      <w:pPr>
        <w:spacing w:after="0" w:line="240" w:lineRule="auto"/>
        <w:rPr>
          <w:rFonts w:ascii="Aptos" w:hAnsi="Aptos"/>
          <w:b/>
          <w:bCs/>
          <w:color w:val="E97132" w:themeColor="accent2"/>
          <w:sz w:val="32"/>
          <w:szCs w:val="32"/>
        </w:rPr>
      </w:pPr>
      <w:r w:rsidRPr="00361535">
        <w:rPr>
          <w:rFonts w:ascii="Aptos" w:hAnsi="Aptos"/>
          <w:b/>
          <w:bCs/>
          <w:color w:val="E97132" w:themeColor="accent2"/>
          <w:sz w:val="32"/>
          <w:szCs w:val="32"/>
        </w:rPr>
        <w:t xml:space="preserve">Do you want to help shape the future of Tividale?  </w:t>
      </w:r>
    </w:p>
    <w:p w14:paraId="70324C70" w14:textId="1F2E0FF4" w:rsidR="1F0F08CC" w:rsidRPr="00361535" w:rsidRDefault="1F0F08CC" w:rsidP="1F0F08CC">
      <w:pPr>
        <w:spacing w:after="0" w:line="240" w:lineRule="auto"/>
        <w:rPr>
          <w:rFonts w:ascii="Aptos" w:hAnsi="Aptos"/>
        </w:rPr>
      </w:pPr>
    </w:p>
    <w:p w14:paraId="7E9F3467" w14:textId="6F524CED" w:rsidR="7C8190D2" w:rsidRPr="00361535" w:rsidRDefault="7C8190D2" w:rsidP="1F0F08CC">
      <w:pPr>
        <w:spacing w:after="0"/>
        <w:rPr>
          <w:rFonts w:ascii="Aptos" w:eastAsiaTheme="majorEastAsia" w:hAnsi="Aptos" w:cstheme="majorBidi"/>
        </w:rPr>
      </w:pPr>
      <w:r w:rsidRPr="00361535">
        <w:rPr>
          <w:rFonts w:ascii="Aptos" w:eastAsiaTheme="majorEastAsia" w:hAnsi="Aptos" w:cstheme="majorBidi"/>
        </w:rPr>
        <w:t xml:space="preserve">Applications are invited from individuals and organisations who wish to be considered for membership of the Tividale Neighbourhood Board, which will be established to oversee delivery of the Tividale Pride in Place Programme.  </w:t>
      </w:r>
    </w:p>
    <w:p w14:paraId="26C0B9C1" w14:textId="47AB1B90" w:rsidR="008D3507" w:rsidRPr="00361535" w:rsidRDefault="008D3507" w:rsidP="1F0F08CC">
      <w:pPr>
        <w:spacing w:after="0"/>
        <w:rPr>
          <w:rFonts w:ascii="Aptos" w:eastAsiaTheme="majorEastAsia" w:hAnsi="Aptos" w:cstheme="majorBidi"/>
        </w:rPr>
      </w:pPr>
    </w:p>
    <w:p w14:paraId="1F2CED50" w14:textId="7C6AC36A" w:rsidR="00637317" w:rsidRPr="00361535" w:rsidRDefault="415248D8" w:rsidP="5AF0DE99">
      <w:pPr>
        <w:spacing w:after="0"/>
        <w:rPr>
          <w:rFonts w:ascii="Aptos" w:eastAsiaTheme="majorEastAsia" w:hAnsi="Aptos" w:cstheme="majorBidi"/>
          <w:b/>
          <w:bCs/>
        </w:rPr>
      </w:pPr>
      <w:r w:rsidRPr="00361535">
        <w:rPr>
          <w:rFonts w:ascii="Aptos" w:eastAsiaTheme="majorEastAsia" w:hAnsi="Aptos" w:cstheme="majorBidi"/>
          <w:b/>
          <w:bCs/>
        </w:rPr>
        <w:t xml:space="preserve">About Tividale </w:t>
      </w:r>
      <w:r w:rsidR="00637317" w:rsidRPr="00361535">
        <w:rPr>
          <w:rFonts w:ascii="Aptos" w:eastAsiaTheme="majorEastAsia" w:hAnsi="Aptos" w:cstheme="majorBidi"/>
          <w:b/>
          <w:bCs/>
        </w:rPr>
        <w:t>P</w:t>
      </w:r>
      <w:r w:rsidR="4231A408" w:rsidRPr="00361535">
        <w:rPr>
          <w:rFonts w:ascii="Aptos" w:eastAsiaTheme="majorEastAsia" w:hAnsi="Aptos" w:cstheme="majorBidi"/>
          <w:b/>
          <w:bCs/>
        </w:rPr>
        <w:t>ride in Place</w:t>
      </w:r>
      <w:r w:rsidR="00637317" w:rsidRPr="00361535">
        <w:rPr>
          <w:rFonts w:ascii="Aptos" w:eastAsiaTheme="majorEastAsia" w:hAnsi="Aptos" w:cstheme="majorBidi"/>
          <w:b/>
          <w:bCs/>
        </w:rPr>
        <w:t xml:space="preserve"> Programme</w:t>
      </w:r>
    </w:p>
    <w:p w14:paraId="6B8657DF" w14:textId="6F5A880C" w:rsidR="00817E71" w:rsidRPr="00361535" w:rsidRDefault="00817E71" w:rsidP="5AF0DE99">
      <w:pPr>
        <w:spacing w:after="0"/>
        <w:rPr>
          <w:rFonts w:ascii="Aptos" w:eastAsiaTheme="majorEastAsia" w:hAnsi="Aptos" w:cstheme="majorBidi"/>
          <w:b/>
          <w:bCs/>
        </w:rPr>
      </w:pPr>
    </w:p>
    <w:p w14:paraId="02BA6FCF" w14:textId="040697AA" w:rsidR="00817E71" w:rsidRPr="00361535" w:rsidRDefault="29324E6E" w:rsidP="5AF0DE99">
      <w:pPr>
        <w:spacing w:after="0"/>
        <w:rPr>
          <w:rFonts w:ascii="Aptos" w:eastAsiaTheme="majorEastAsia" w:hAnsi="Aptos" w:cstheme="majorBidi"/>
        </w:rPr>
      </w:pPr>
      <w:r w:rsidRPr="00361535">
        <w:rPr>
          <w:rFonts w:ascii="Aptos" w:eastAsiaTheme="majorEastAsia" w:hAnsi="Aptos" w:cstheme="majorBidi"/>
        </w:rPr>
        <w:t xml:space="preserve">Tividale has been selected </w:t>
      </w:r>
      <w:r w:rsidR="00817E71" w:rsidRPr="00361535">
        <w:rPr>
          <w:rFonts w:ascii="Aptos" w:eastAsiaTheme="majorEastAsia" w:hAnsi="Aptos" w:cstheme="majorBidi"/>
        </w:rPr>
        <w:t xml:space="preserve">to receive up to £20 million investment over a 10-year period as part of the newly launched </w:t>
      </w:r>
      <w:r w:rsidR="123533DD" w:rsidRPr="00361535">
        <w:rPr>
          <w:rFonts w:ascii="Aptos" w:eastAsiaTheme="majorEastAsia" w:hAnsi="Aptos" w:cstheme="majorBidi"/>
        </w:rPr>
        <w:t xml:space="preserve">Pride in Place </w:t>
      </w:r>
      <w:r w:rsidR="00817E71" w:rsidRPr="00361535">
        <w:rPr>
          <w:rFonts w:ascii="Aptos" w:eastAsiaTheme="majorEastAsia" w:hAnsi="Aptos" w:cstheme="majorBidi"/>
        </w:rPr>
        <w:t>programme. The funding</w:t>
      </w:r>
      <w:r w:rsidR="000D7DDE">
        <w:rPr>
          <w:rFonts w:ascii="Aptos" w:eastAsiaTheme="majorEastAsia" w:hAnsi="Aptos" w:cstheme="majorBidi"/>
        </w:rPr>
        <w:t xml:space="preserve"> </w:t>
      </w:r>
      <w:r w:rsidR="00817E71" w:rsidRPr="00361535">
        <w:rPr>
          <w:rFonts w:ascii="Aptos" w:eastAsiaTheme="majorEastAsia" w:hAnsi="Aptos" w:cstheme="majorBidi"/>
        </w:rPr>
        <w:t>aims to empower local communities to take the lead in setting and delivering priorities that matter most to them.</w:t>
      </w:r>
    </w:p>
    <w:p w14:paraId="65A280EE" w14:textId="77777777" w:rsidR="008D3507" w:rsidRPr="00361535" w:rsidRDefault="008D3507" w:rsidP="5AF0DE99">
      <w:pPr>
        <w:spacing w:after="0"/>
        <w:rPr>
          <w:rFonts w:ascii="Aptos" w:eastAsiaTheme="majorEastAsia" w:hAnsi="Aptos" w:cstheme="majorBidi"/>
        </w:rPr>
      </w:pPr>
    </w:p>
    <w:p w14:paraId="39462B7A" w14:textId="06B37250" w:rsidR="00817E71" w:rsidRPr="00361535" w:rsidRDefault="00817E71" w:rsidP="5AF0DE99">
      <w:pPr>
        <w:spacing w:after="0"/>
        <w:rPr>
          <w:rFonts w:ascii="Aptos" w:eastAsiaTheme="majorEastAsia" w:hAnsi="Aptos" w:cstheme="majorBidi"/>
        </w:rPr>
      </w:pPr>
      <w:r w:rsidRPr="00361535">
        <w:rPr>
          <w:rFonts w:ascii="Aptos" w:eastAsiaTheme="majorEastAsia" w:hAnsi="Aptos" w:cstheme="majorBidi"/>
        </w:rPr>
        <w:t>The </w:t>
      </w:r>
      <w:r w:rsidR="593E2A81" w:rsidRPr="00361535">
        <w:rPr>
          <w:rFonts w:ascii="Aptos" w:eastAsiaTheme="majorEastAsia" w:hAnsi="Aptos" w:cstheme="majorBidi"/>
        </w:rPr>
        <w:t>Tividale Neighbourhood Board</w:t>
      </w:r>
      <w:r w:rsidRPr="00361535">
        <w:rPr>
          <w:rFonts w:ascii="Aptos" w:eastAsiaTheme="majorEastAsia" w:hAnsi="Aptos" w:cstheme="majorBidi"/>
        </w:rPr>
        <w:t xml:space="preserve"> and Sandwell Council as the Accountable Body of the fund, will work in partnership to ensure </w:t>
      </w:r>
      <w:r w:rsidR="004C22A0" w:rsidRPr="00361535">
        <w:rPr>
          <w:rFonts w:ascii="Aptos" w:eastAsiaTheme="majorEastAsia" w:hAnsi="Aptos" w:cstheme="majorBidi"/>
        </w:rPr>
        <w:t xml:space="preserve">communities' voices are involved in shaping design and decision making and will help to harness collective powers to level up </w:t>
      </w:r>
      <w:r w:rsidR="66E480DE" w:rsidRPr="00361535">
        <w:rPr>
          <w:rFonts w:ascii="Aptos" w:eastAsiaTheme="majorEastAsia" w:hAnsi="Aptos" w:cstheme="majorBidi"/>
        </w:rPr>
        <w:t>Tividale</w:t>
      </w:r>
      <w:r w:rsidR="004C22A0" w:rsidRPr="00361535">
        <w:rPr>
          <w:rFonts w:ascii="Aptos" w:eastAsiaTheme="majorEastAsia" w:hAnsi="Aptos" w:cstheme="majorBidi"/>
        </w:rPr>
        <w:t xml:space="preserve">. </w:t>
      </w:r>
      <w:r w:rsidRPr="00361535">
        <w:rPr>
          <w:rFonts w:ascii="Aptos" w:eastAsiaTheme="majorEastAsia" w:hAnsi="Aptos" w:cstheme="majorBidi"/>
        </w:rPr>
        <w:t xml:space="preserve">Together, we will develop a shared vision for </w:t>
      </w:r>
      <w:r w:rsidR="44E635F1" w:rsidRPr="00361535">
        <w:rPr>
          <w:rFonts w:ascii="Aptos" w:eastAsiaTheme="majorEastAsia" w:hAnsi="Aptos" w:cstheme="majorBidi"/>
        </w:rPr>
        <w:t xml:space="preserve">Tividale’s </w:t>
      </w:r>
      <w:r w:rsidRPr="00361535">
        <w:rPr>
          <w:rFonts w:ascii="Aptos" w:eastAsiaTheme="majorEastAsia" w:hAnsi="Aptos" w:cstheme="majorBidi"/>
        </w:rPr>
        <w:t>future, focusing on the following key themes: -</w:t>
      </w:r>
    </w:p>
    <w:p w14:paraId="74AEAC69" w14:textId="77777777" w:rsidR="008D3507" w:rsidRPr="00361535" w:rsidRDefault="008D3507" w:rsidP="5AF0DE99">
      <w:pPr>
        <w:spacing w:after="0"/>
        <w:rPr>
          <w:rFonts w:ascii="Aptos" w:eastAsiaTheme="majorEastAsia" w:hAnsi="Aptos" w:cstheme="majorBidi"/>
        </w:rPr>
      </w:pPr>
    </w:p>
    <w:p w14:paraId="02EB853F" w14:textId="24D384CC" w:rsidR="00817E71" w:rsidRPr="00361535" w:rsidRDefault="00817E71"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Regeneration, High Streets and Heritage</w:t>
      </w:r>
    </w:p>
    <w:p w14:paraId="74F35D69" w14:textId="5EDED012" w:rsidR="00817E71"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 xml:space="preserve">Housing </w:t>
      </w:r>
    </w:p>
    <w:p w14:paraId="6F5A553F" w14:textId="67DB043C"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Works, Productivity and Skills</w:t>
      </w:r>
    </w:p>
    <w:p w14:paraId="694FF93B" w14:textId="119BCC62"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Cohesion</w:t>
      </w:r>
    </w:p>
    <w:p w14:paraId="13E2DA13" w14:textId="6A644FE5"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Health and Wellbeing</w:t>
      </w:r>
    </w:p>
    <w:p w14:paraId="07F4990D" w14:textId="2ED31D79"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Transport</w:t>
      </w:r>
    </w:p>
    <w:p w14:paraId="4DFC8445" w14:textId="3A70D43B"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Safety and Security</w:t>
      </w:r>
    </w:p>
    <w:p w14:paraId="05C92B10" w14:textId="4C1FC743" w:rsidR="00637317" w:rsidRPr="00361535" w:rsidRDefault="00637317"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 xml:space="preserve">Education and Opportunity </w:t>
      </w:r>
    </w:p>
    <w:p w14:paraId="259FF51B" w14:textId="395D5746" w:rsidR="1D0AD763" w:rsidRPr="00361535" w:rsidRDefault="1D0AD763" w:rsidP="5AF0DE99">
      <w:pPr>
        <w:pStyle w:val="ListParagraph"/>
        <w:numPr>
          <w:ilvl w:val="0"/>
          <w:numId w:val="11"/>
        </w:numPr>
        <w:spacing w:after="0"/>
        <w:rPr>
          <w:rFonts w:ascii="Aptos" w:eastAsiaTheme="majorEastAsia" w:hAnsi="Aptos" w:cstheme="majorBidi"/>
        </w:rPr>
      </w:pPr>
      <w:r w:rsidRPr="00361535">
        <w:rPr>
          <w:rFonts w:ascii="Aptos" w:eastAsiaTheme="majorEastAsia" w:hAnsi="Aptos" w:cstheme="majorBidi"/>
        </w:rPr>
        <w:t>Community Power</w:t>
      </w:r>
    </w:p>
    <w:p w14:paraId="1A914E53" w14:textId="77777777" w:rsidR="008D3507" w:rsidRPr="00361535" w:rsidRDefault="008D3507" w:rsidP="5AF0DE99">
      <w:pPr>
        <w:pStyle w:val="ListParagraph"/>
        <w:spacing w:after="0"/>
        <w:rPr>
          <w:rFonts w:ascii="Aptos" w:eastAsiaTheme="majorEastAsia" w:hAnsi="Aptos" w:cstheme="majorBidi"/>
        </w:rPr>
      </w:pPr>
    </w:p>
    <w:p w14:paraId="4F88F64C" w14:textId="7F01C3E7" w:rsidR="00637317" w:rsidRPr="00361535" w:rsidRDefault="00637317" w:rsidP="5AF0DE99">
      <w:pPr>
        <w:spacing w:after="0"/>
        <w:rPr>
          <w:rFonts w:ascii="Aptos" w:eastAsiaTheme="majorEastAsia" w:hAnsi="Aptos" w:cstheme="majorBidi"/>
        </w:rPr>
      </w:pPr>
      <w:r w:rsidRPr="00361535">
        <w:rPr>
          <w:rFonts w:ascii="Aptos" w:eastAsiaTheme="majorEastAsia" w:hAnsi="Aptos" w:cstheme="majorBidi"/>
        </w:rPr>
        <w:t xml:space="preserve">The </w:t>
      </w:r>
      <w:r w:rsidR="378205A5" w:rsidRPr="00361535">
        <w:rPr>
          <w:rFonts w:ascii="Aptos" w:eastAsiaTheme="majorEastAsia" w:hAnsi="Aptos" w:cstheme="majorBidi"/>
        </w:rPr>
        <w:t>Tividale Neighbourhood</w:t>
      </w:r>
      <w:r w:rsidRPr="00361535">
        <w:rPr>
          <w:rFonts w:ascii="Aptos" w:eastAsiaTheme="majorEastAsia" w:hAnsi="Aptos" w:cstheme="majorBidi"/>
        </w:rPr>
        <w:t xml:space="preserve"> Board will be responsible for developing a 10-year Regeneration Plan and a 4-year Investment Plan, setting out activities and projects that will be pursued to achieve the three strategic </w:t>
      </w:r>
      <w:proofErr w:type="gramStart"/>
      <w:r w:rsidRPr="00361535">
        <w:rPr>
          <w:rFonts w:ascii="Aptos" w:eastAsiaTheme="majorEastAsia" w:hAnsi="Aptos" w:cstheme="majorBidi"/>
        </w:rPr>
        <w:t xml:space="preserve">objectives </w:t>
      </w:r>
      <w:r w:rsidR="000D7DDE">
        <w:rPr>
          <w:rFonts w:ascii="Aptos" w:eastAsiaTheme="majorEastAsia" w:hAnsi="Aptos" w:cstheme="majorBidi"/>
        </w:rPr>
        <w:t xml:space="preserve"> -</w:t>
      </w:r>
      <w:proofErr w:type="gramEnd"/>
      <w:r w:rsidR="000D7DDE">
        <w:rPr>
          <w:rFonts w:ascii="Aptos" w:eastAsiaTheme="majorEastAsia" w:hAnsi="Aptos" w:cstheme="majorBidi"/>
        </w:rPr>
        <w:t xml:space="preserve"> </w:t>
      </w:r>
      <w:r w:rsidRPr="00361535">
        <w:rPr>
          <w:rFonts w:ascii="Aptos" w:eastAsiaTheme="majorEastAsia" w:hAnsi="Aptos" w:cstheme="majorBidi"/>
          <w:b/>
          <w:bCs/>
        </w:rPr>
        <w:t>Thriving Places, Stronger Communities and Taking Back Control.</w:t>
      </w:r>
      <w:r w:rsidRPr="00361535">
        <w:rPr>
          <w:rFonts w:ascii="Aptos" w:eastAsiaTheme="majorEastAsia" w:hAnsi="Aptos" w:cstheme="majorBidi"/>
        </w:rPr>
        <w:t xml:space="preserve"> The Plans will be submitted to Government </w:t>
      </w:r>
      <w:r w:rsidR="009B4CDD" w:rsidRPr="00361535">
        <w:rPr>
          <w:rFonts w:ascii="Aptos" w:eastAsiaTheme="majorEastAsia" w:hAnsi="Aptos" w:cstheme="majorBidi"/>
        </w:rPr>
        <w:t>by 2</w:t>
      </w:r>
      <w:r w:rsidR="260D7B21" w:rsidRPr="00361535">
        <w:rPr>
          <w:rFonts w:ascii="Aptos" w:eastAsiaTheme="majorEastAsia" w:hAnsi="Aptos" w:cstheme="majorBidi"/>
        </w:rPr>
        <w:t>6 February 2027</w:t>
      </w:r>
      <w:r w:rsidRPr="00361535">
        <w:rPr>
          <w:rFonts w:ascii="Aptos" w:eastAsiaTheme="majorEastAsia" w:hAnsi="Aptos" w:cstheme="majorBidi"/>
        </w:rPr>
        <w:t xml:space="preserve">. </w:t>
      </w:r>
    </w:p>
    <w:p w14:paraId="6732D05A" w14:textId="102B5FF7" w:rsidR="5AF0DE99" w:rsidRPr="00361535" w:rsidRDefault="5AF0DE99" w:rsidP="5AF0DE99">
      <w:pPr>
        <w:spacing w:after="0"/>
        <w:rPr>
          <w:rFonts w:ascii="Aptos" w:eastAsiaTheme="majorEastAsia" w:hAnsi="Aptos" w:cstheme="majorBidi"/>
        </w:rPr>
      </w:pPr>
    </w:p>
    <w:p w14:paraId="59D57932" w14:textId="5C55372C" w:rsidR="5AF0DE99" w:rsidRPr="00361535" w:rsidRDefault="61CCA3C8" w:rsidP="1F0F08CC">
      <w:pPr>
        <w:spacing w:line="240" w:lineRule="auto"/>
        <w:rPr>
          <w:rFonts w:ascii="Aptos" w:eastAsiaTheme="majorEastAsia" w:hAnsi="Aptos" w:cstheme="majorBidi"/>
          <w:b/>
          <w:bCs/>
          <w:color w:val="000000" w:themeColor="text1"/>
        </w:rPr>
      </w:pPr>
      <w:r w:rsidRPr="00361535">
        <w:rPr>
          <w:rFonts w:ascii="Aptos" w:eastAsiaTheme="majorEastAsia" w:hAnsi="Aptos" w:cstheme="majorBidi"/>
          <w:b/>
          <w:bCs/>
          <w:color w:val="000000" w:themeColor="text1"/>
        </w:rPr>
        <w:t xml:space="preserve">About the </w:t>
      </w:r>
      <w:r w:rsidR="19738B5F" w:rsidRPr="00361535">
        <w:rPr>
          <w:rFonts w:ascii="Aptos" w:eastAsiaTheme="majorEastAsia" w:hAnsi="Aptos" w:cstheme="majorBidi"/>
          <w:b/>
          <w:bCs/>
          <w:color w:val="000000" w:themeColor="text1"/>
        </w:rPr>
        <w:t xml:space="preserve">Board Members </w:t>
      </w:r>
      <w:r w:rsidRPr="00361535">
        <w:rPr>
          <w:rFonts w:ascii="Aptos" w:eastAsiaTheme="majorEastAsia" w:hAnsi="Aptos" w:cstheme="majorBidi"/>
          <w:b/>
          <w:bCs/>
          <w:color w:val="000000" w:themeColor="text1"/>
        </w:rPr>
        <w:t>role</w:t>
      </w:r>
    </w:p>
    <w:p w14:paraId="2E469B96" w14:textId="787C8114" w:rsidR="5AF0DE99" w:rsidRPr="00361535" w:rsidRDefault="168F1E25" w:rsidP="1F0F08CC">
      <w:pPr>
        <w:spacing w:after="0"/>
        <w:rPr>
          <w:rFonts w:ascii="Aptos" w:hAnsi="Aptos"/>
        </w:rPr>
      </w:pPr>
      <w:r w:rsidRPr="00361535">
        <w:rPr>
          <w:rFonts w:ascii="Aptos" w:eastAsiaTheme="majorEastAsia" w:hAnsi="Aptos" w:cstheme="majorBidi"/>
        </w:rPr>
        <w:t>Applications are encouraged by those who:</w:t>
      </w:r>
    </w:p>
    <w:p w14:paraId="1A8758F3" w14:textId="500504D7" w:rsidR="5AF0DE99" w:rsidRPr="00361535" w:rsidRDefault="62C45501" w:rsidP="1F0F08CC">
      <w:pPr>
        <w:pStyle w:val="ListParagraph"/>
        <w:numPr>
          <w:ilvl w:val="0"/>
          <w:numId w:val="1"/>
        </w:numPr>
        <w:spacing w:after="0"/>
        <w:rPr>
          <w:rFonts w:ascii="Aptos" w:eastAsiaTheme="majorEastAsia" w:hAnsi="Aptos" w:cstheme="majorBidi"/>
        </w:rPr>
      </w:pPr>
      <w:r w:rsidRPr="00361535">
        <w:rPr>
          <w:rFonts w:ascii="Aptos" w:eastAsiaTheme="majorEastAsia" w:hAnsi="Aptos" w:cstheme="majorBidi"/>
        </w:rPr>
        <w:t>Have a strong connection to Tividale</w:t>
      </w:r>
    </w:p>
    <w:p w14:paraId="4DAB71CD" w14:textId="30C27096" w:rsidR="5AF0DE99" w:rsidRPr="00361535" w:rsidRDefault="62C45501" w:rsidP="1F0F08CC">
      <w:pPr>
        <w:pStyle w:val="ListParagraph"/>
        <w:numPr>
          <w:ilvl w:val="0"/>
          <w:numId w:val="1"/>
        </w:numPr>
        <w:spacing w:after="0"/>
        <w:rPr>
          <w:rFonts w:ascii="Aptos" w:eastAsiaTheme="majorEastAsia" w:hAnsi="Aptos" w:cstheme="majorBidi"/>
        </w:rPr>
      </w:pPr>
      <w:r w:rsidRPr="00361535">
        <w:rPr>
          <w:rFonts w:ascii="Aptos" w:eastAsiaTheme="majorEastAsia" w:hAnsi="Aptos" w:cstheme="majorBidi"/>
        </w:rPr>
        <w:t>Care a lot about Tividale and want to make it a better place to live</w:t>
      </w:r>
    </w:p>
    <w:p w14:paraId="487068F7" w14:textId="1EEAA51D"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Share their views and opinions on what the community wants and needs</w:t>
      </w:r>
    </w:p>
    <w:p w14:paraId="44C3A709" w14:textId="7DCC37AA"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Work well with people who have different views</w:t>
      </w:r>
    </w:p>
    <w:p w14:paraId="497C9BBF" w14:textId="0DE677BE"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Are trusted locally and will get support from local people even if this is your first role like this</w:t>
      </w:r>
    </w:p>
    <w:p w14:paraId="2BAC722B" w14:textId="5B77BF41"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Keep discussions respectful and constructive</w:t>
      </w:r>
    </w:p>
    <w:p w14:paraId="30DEFF06" w14:textId="58AA7AD0"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Handle disagreement calmly and fairly</w:t>
      </w:r>
    </w:p>
    <w:p w14:paraId="79C8C88B" w14:textId="4C194908"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Are involved in local groups, activities, or business</w:t>
      </w:r>
    </w:p>
    <w:p w14:paraId="04AE5884" w14:textId="6DBC9932" w:rsidR="5AF0DE99" w:rsidRPr="00361535" w:rsidRDefault="62C45501" w:rsidP="1F0F08CC">
      <w:pPr>
        <w:pStyle w:val="ListParagraph"/>
        <w:numPr>
          <w:ilvl w:val="0"/>
          <w:numId w:val="4"/>
        </w:numPr>
        <w:spacing w:before="240" w:after="240"/>
        <w:rPr>
          <w:rFonts w:ascii="Aptos" w:eastAsiaTheme="majorEastAsia" w:hAnsi="Aptos" w:cstheme="majorBidi"/>
        </w:rPr>
      </w:pPr>
      <w:r w:rsidRPr="00361535">
        <w:rPr>
          <w:rFonts w:ascii="Aptos" w:eastAsiaTheme="majorEastAsia" w:hAnsi="Aptos" w:cstheme="majorBidi"/>
        </w:rPr>
        <w:t>Respect others and make sure everyone is included</w:t>
      </w:r>
    </w:p>
    <w:p w14:paraId="29FD3E36" w14:textId="72176537" w:rsidR="3BCF3C45" w:rsidRPr="00D8694A" w:rsidRDefault="62C45501" w:rsidP="00D8694A">
      <w:pPr>
        <w:pStyle w:val="ListParagraph"/>
        <w:numPr>
          <w:ilvl w:val="0"/>
          <w:numId w:val="4"/>
        </w:numPr>
        <w:spacing w:after="0"/>
        <w:rPr>
          <w:rFonts w:ascii="Aptos" w:eastAsiaTheme="majorEastAsia" w:hAnsi="Aptos" w:cstheme="majorBidi"/>
        </w:rPr>
      </w:pPr>
      <w:r w:rsidRPr="00361535">
        <w:rPr>
          <w:rFonts w:ascii="Aptos" w:eastAsiaTheme="majorEastAsia" w:hAnsi="Aptos" w:cstheme="majorBidi"/>
        </w:rPr>
        <w:t>Have enough time to commit to the role</w:t>
      </w:r>
    </w:p>
    <w:p w14:paraId="5CAEAF4B" w14:textId="77777777" w:rsidR="00361535" w:rsidRPr="00361535" w:rsidRDefault="00361535" w:rsidP="3BCF3C45">
      <w:pPr>
        <w:pStyle w:val="ListParagraph"/>
        <w:spacing w:after="0"/>
        <w:rPr>
          <w:rFonts w:ascii="Aptos" w:eastAsiaTheme="majorEastAsia" w:hAnsi="Aptos" w:cstheme="majorBidi"/>
        </w:rPr>
      </w:pPr>
    </w:p>
    <w:p w14:paraId="55EF9CFE" w14:textId="6AA28FD3" w:rsidR="000D7DDE" w:rsidRPr="00361535" w:rsidRDefault="000D7DDE" w:rsidP="000D7DDE">
      <w:pPr>
        <w:spacing w:after="0"/>
        <w:rPr>
          <w:rFonts w:ascii="Aptos" w:eastAsiaTheme="majorEastAsia" w:hAnsi="Aptos" w:cstheme="majorBidi"/>
          <w:b/>
          <w:bCs/>
        </w:rPr>
      </w:pPr>
      <w:r w:rsidRPr="00361535">
        <w:rPr>
          <w:rFonts w:ascii="Aptos" w:eastAsiaTheme="majorEastAsia" w:hAnsi="Aptos" w:cstheme="majorBidi"/>
          <w:b/>
          <w:bCs/>
        </w:rPr>
        <w:t xml:space="preserve">Applicants will be scored against the </w:t>
      </w:r>
      <w:r>
        <w:rPr>
          <w:rFonts w:ascii="Aptos" w:eastAsiaTheme="majorEastAsia" w:hAnsi="Aptos" w:cstheme="majorBidi"/>
          <w:b/>
          <w:bCs/>
        </w:rPr>
        <w:t>following criteria:</w:t>
      </w:r>
      <w:r>
        <w:rPr>
          <w:rFonts w:ascii="Aptos" w:eastAsiaTheme="majorEastAsia" w:hAnsi="Aptos" w:cstheme="majorBidi"/>
          <w:b/>
          <w:bCs/>
        </w:rPr>
        <w:br/>
      </w:r>
    </w:p>
    <w:p w14:paraId="680FA3F9" w14:textId="5B263451" w:rsidR="36ECC79F" w:rsidRPr="00361535" w:rsidRDefault="36ECC79F" w:rsidP="5AF0DE99">
      <w:pPr>
        <w:pStyle w:val="ListParagraph"/>
        <w:numPr>
          <w:ilvl w:val="0"/>
          <w:numId w:val="3"/>
        </w:numPr>
        <w:spacing w:after="0"/>
        <w:rPr>
          <w:rFonts w:ascii="Aptos" w:eastAsiaTheme="majorEastAsia" w:hAnsi="Aptos" w:cstheme="majorBidi"/>
        </w:rPr>
      </w:pPr>
      <w:r w:rsidRPr="00361535">
        <w:rPr>
          <w:rFonts w:ascii="Aptos" w:eastAsiaTheme="majorEastAsia" w:hAnsi="Aptos" w:cstheme="majorBidi"/>
        </w:rPr>
        <w:t xml:space="preserve">Understanding of the issues, challenges, and strengths of Tividale </w:t>
      </w:r>
    </w:p>
    <w:p w14:paraId="5DB0B838" w14:textId="79A0E54F" w:rsidR="36ECC79F" w:rsidRPr="00361535" w:rsidRDefault="36ECC79F" w:rsidP="5AF0DE99">
      <w:pPr>
        <w:pStyle w:val="ListParagraph"/>
        <w:numPr>
          <w:ilvl w:val="0"/>
          <w:numId w:val="3"/>
        </w:numPr>
        <w:spacing w:after="0"/>
        <w:rPr>
          <w:rFonts w:ascii="Aptos" w:eastAsiaTheme="majorEastAsia" w:hAnsi="Aptos" w:cstheme="majorBidi"/>
        </w:rPr>
      </w:pPr>
      <w:r w:rsidRPr="00361535">
        <w:rPr>
          <w:rFonts w:ascii="Aptos" w:eastAsiaTheme="majorEastAsia" w:hAnsi="Aptos" w:cstheme="majorBidi"/>
        </w:rPr>
        <w:t xml:space="preserve">Ability to act as a conduit between the Neighbourhood Board and local organisations or residents, promoting the work of the Board positively </w:t>
      </w:r>
    </w:p>
    <w:p w14:paraId="74D0B2FC" w14:textId="6600B9FF" w:rsidR="36ECC79F" w:rsidRPr="00361535" w:rsidRDefault="36ECC79F" w:rsidP="5AF0DE99">
      <w:pPr>
        <w:pStyle w:val="ListParagraph"/>
        <w:numPr>
          <w:ilvl w:val="0"/>
          <w:numId w:val="3"/>
        </w:numPr>
        <w:spacing w:after="0"/>
        <w:rPr>
          <w:rFonts w:ascii="Aptos" w:eastAsiaTheme="majorEastAsia" w:hAnsi="Aptos" w:cstheme="majorBidi"/>
        </w:rPr>
      </w:pPr>
      <w:r w:rsidRPr="00361535">
        <w:rPr>
          <w:rFonts w:ascii="Aptos" w:eastAsiaTheme="majorEastAsia" w:hAnsi="Aptos" w:cstheme="majorBidi"/>
        </w:rPr>
        <w:t xml:space="preserve">Commitment to equality, diversity, and inclusion </w:t>
      </w:r>
    </w:p>
    <w:p w14:paraId="68024357" w14:textId="0C6DD4AD" w:rsidR="36ECC79F" w:rsidRPr="00361535" w:rsidRDefault="36ECC79F" w:rsidP="5AF0DE99">
      <w:pPr>
        <w:pStyle w:val="ListParagraph"/>
        <w:numPr>
          <w:ilvl w:val="0"/>
          <w:numId w:val="3"/>
        </w:numPr>
        <w:spacing w:after="0"/>
        <w:rPr>
          <w:rFonts w:ascii="Aptos" w:eastAsiaTheme="majorEastAsia" w:hAnsi="Aptos" w:cstheme="majorBidi"/>
        </w:rPr>
      </w:pPr>
      <w:r w:rsidRPr="00361535">
        <w:rPr>
          <w:rFonts w:ascii="Aptos" w:eastAsiaTheme="majorEastAsia" w:hAnsi="Aptos" w:cstheme="majorBidi"/>
        </w:rPr>
        <w:lastRenderedPageBreak/>
        <w:t>Passion for making a difference in Tividale</w:t>
      </w:r>
    </w:p>
    <w:p w14:paraId="0E75ED7F" w14:textId="62E81EEB" w:rsidR="5AF0DE99" w:rsidRPr="00361535" w:rsidRDefault="5AF0DE99" w:rsidP="5AF0DE99">
      <w:pPr>
        <w:spacing w:after="0"/>
        <w:rPr>
          <w:rFonts w:ascii="Aptos" w:eastAsiaTheme="majorEastAsia" w:hAnsi="Aptos" w:cstheme="majorBidi"/>
        </w:rPr>
      </w:pPr>
    </w:p>
    <w:p w14:paraId="34B69B51" w14:textId="14BAF2EE" w:rsidR="5AF0DE99" w:rsidRPr="00361535" w:rsidRDefault="5AF0DE99" w:rsidP="5AF0DE99">
      <w:pPr>
        <w:spacing w:after="0"/>
        <w:rPr>
          <w:rFonts w:ascii="Aptos" w:eastAsiaTheme="majorEastAsia" w:hAnsi="Aptos" w:cstheme="majorBidi"/>
        </w:rPr>
      </w:pPr>
    </w:p>
    <w:p w14:paraId="486BAD27" w14:textId="68C567B9" w:rsidR="0033F250" w:rsidRPr="00361535" w:rsidRDefault="0A4D4EF9" w:rsidP="1F0F08CC">
      <w:pPr>
        <w:spacing w:after="0"/>
        <w:rPr>
          <w:rFonts w:ascii="Aptos" w:eastAsiaTheme="majorEastAsia" w:hAnsi="Aptos" w:cstheme="majorBidi"/>
        </w:rPr>
      </w:pPr>
      <w:r w:rsidRPr="00361535">
        <w:rPr>
          <w:rFonts w:ascii="Aptos" w:eastAsiaTheme="majorEastAsia" w:hAnsi="Aptos" w:cstheme="majorBidi"/>
        </w:rPr>
        <w:t>Board Members should not be</w:t>
      </w:r>
      <w:r w:rsidR="69EF4FC3" w:rsidRPr="00361535">
        <w:rPr>
          <w:rFonts w:ascii="Aptos" w:eastAsiaTheme="majorEastAsia" w:hAnsi="Aptos" w:cstheme="majorBidi"/>
        </w:rPr>
        <w:t xml:space="preserve"> a</w:t>
      </w:r>
      <w:r w:rsidR="0033F250" w:rsidRPr="00361535">
        <w:rPr>
          <w:rFonts w:ascii="Aptos" w:eastAsiaTheme="majorEastAsia" w:hAnsi="Aptos" w:cstheme="majorBidi"/>
        </w:rPr>
        <w:t xml:space="preserve"> gatekeeper or clique-builder. The Board must include a wide range of views </w:t>
      </w:r>
      <w:r w:rsidR="000D7DDE">
        <w:rPr>
          <w:rFonts w:ascii="Aptos" w:eastAsiaTheme="majorEastAsia" w:hAnsi="Aptos" w:cstheme="majorBidi"/>
        </w:rPr>
        <w:t>and not focused on their own personal agenda.   Decisions must reflect what the community wants.</w:t>
      </w:r>
    </w:p>
    <w:p w14:paraId="0BED90C2" w14:textId="41B20D57" w:rsidR="5AF0DE99" w:rsidRPr="00361535" w:rsidRDefault="5AF0DE99" w:rsidP="1F0F08CC">
      <w:pPr>
        <w:spacing w:after="0"/>
        <w:rPr>
          <w:rFonts w:ascii="Aptos" w:eastAsiaTheme="majorEastAsia" w:hAnsi="Aptos" w:cstheme="majorBidi"/>
        </w:rPr>
      </w:pPr>
    </w:p>
    <w:p w14:paraId="2D15971B" w14:textId="4701AD6F" w:rsidR="03DBABD6" w:rsidRPr="00361535" w:rsidRDefault="03DBABD6" w:rsidP="1F0F08CC">
      <w:pPr>
        <w:spacing w:after="0" w:line="257" w:lineRule="auto"/>
        <w:rPr>
          <w:rFonts w:ascii="Aptos" w:eastAsiaTheme="majorEastAsia" w:hAnsi="Aptos" w:cstheme="majorBidi"/>
        </w:rPr>
      </w:pPr>
      <w:r w:rsidRPr="00361535">
        <w:rPr>
          <w:rFonts w:ascii="Aptos" w:eastAsiaTheme="majorEastAsia" w:hAnsi="Aptos" w:cstheme="majorBidi"/>
        </w:rPr>
        <w:t xml:space="preserve">There are no further elected member vacancies as these </w:t>
      </w:r>
      <w:r w:rsidR="000D7DDE">
        <w:rPr>
          <w:rFonts w:ascii="Aptos" w:eastAsiaTheme="majorEastAsia" w:hAnsi="Aptos" w:cstheme="majorBidi"/>
        </w:rPr>
        <w:t>will be represented through existing positions</w:t>
      </w:r>
      <w:r w:rsidRPr="00361535">
        <w:rPr>
          <w:rFonts w:ascii="Aptos" w:eastAsiaTheme="majorEastAsia" w:hAnsi="Aptos" w:cstheme="majorBidi"/>
        </w:rPr>
        <w:t xml:space="preserve">. </w:t>
      </w:r>
      <w:r w:rsidR="00AF0D25" w:rsidRPr="00361535">
        <w:rPr>
          <w:rFonts w:ascii="Aptos" w:eastAsiaTheme="majorEastAsia" w:hAnsi="Aptos" w:cstheme="majorBidi"/>
        </w:rPr>
        <w:t>Applications</w:t>
      </w:r>
      <w:r w:rsidRPr="00361535">
        <w:rPr>
          <w:rFonts w:ascii="Aptos" w:eastAsiaTheme="majorEastAsia" w:hAnsi="Aptos" w:cstheme="majorBidi"/>
        </w:rPr>
        <w:t xml:space="preserve"> from Council Officers Co-opted or independent members of any current council committees are not eligible to apply.</w:t>
      </w:r>
    </w:p>
    <w:p w14:paraId="5BA8CA4B" w14:textId="013C481A" w:rsidR="1F0F08CC" w:rsidRPr="00361535" w:rsidRDefault="1F0F08CC" w:rsidP="1F0F08CC">
      <w:pPr>
        <w:spacing w:after="0"/>
        <w:rPr>
          <w:rFonts w:ascii="Aptos" w:eastAsiaTheme="majorEastAsia" w:hAnsi="Aptos" w:cstheme="majorBidi"/>
        </w:rPr>
      </w:pPr>
    </w:p>
    <w:p w14:paraId="257BA5DE" w14:textId="39AC892E" w:rsidR="27831A28" w:rsidRPr="00361535" w:rsidRDefault="27831A28" w:rsidP="5AF0DE99">
      <w:pPr>
        <w:spacing w:after="0"/>
        <w:rPr>
          <w:rFonts w:ascii="Aptos" w:eastAsiaTheme="majorEastAsia" w:hAnsi="Aptos" w:cstheme="majorBidi"/>
          <w:b/>
          <w:bCs/>
        </w:rPr>
      </w:pPr>
      <w:r w:rsidRPr="00361535">
        <w:rPr>
          <w:rFonts w:ascii="Aptos" w:eastAsiaTheme="majorEastAsia" w:hAnsi="Aptos" w:cstheme="majorBidi"/>
          <w:b/>
          <w:bCs/>
        </w:rPr>
        <w:t>Expectations</w:t>
      </w:r>
    </w:p>
    <w:p w14:paraId="368E9885" w14:textId="713F0D7D" w:rsidR="27831A28" w:rsidRPr="00361535" w:rsidRDefault="27831A28" w:rsidP="5AF0DE99">
      <w:pPr>
        <w:pStyle w:val="ListParagraph"/>
        <w:numPr>
          <w:ilvl w:val="0"/>
          <w:numId w:val="5"/>
        </w:numPr>
        <w:spacing w:after="0"/>
        <w:rPr>
          <w:rFonts w:ascii="Aptos" w:eastAsiaTheme="majorEastAsia" w:hAnsi="Aptos" w:cstheme="majorBidi"/>
        </w:rPr>
      </w:pPr>
      <w:r w:rsidRPr="00361535">
        <w:rPr>
          <w:rFonts w:ascii="Aptos" w:eastAsiaTheme="majorEastAsia" w:hAnsi="Aptos" w:cstheme="majorBidi"/>
        </w:rPr>
        <w:t>Board meetings are expected to take place monthly in Tividale/ Oldbury. There may be extra meetings sometimes.</w:t>
      </w:r>
    </w:p>
    <w:p w14:paraId="0AD69C3D" w14:textId="7123BD1C" w:rsidR="27831A28" w:rsidRPr="00361535" w:rsidRDefault="27831A28" w:rsidP="5AF0DE99">
      <w:pPr>
        <w:pStyle w:val="ListParagraph"/>
        <w:numPr>
          <w:ilvl w:val="0"/>
          <w:numId w:val="5"/>
        </w:numPr>
        <w:spacing w:after="0"/>
        <w:rPr>
          <w:rFonts w:ascii="Aptos" w:eastAsiaTheme="majorEastAsia" w:hAnsi="Aptos" w:cstheme="majorBidi"/>
        </w:rPr>
      </w:pPr>
      <w:r w:rsidRPr="00361535">
        <w:rPr>
          <w:rFonts w:ascii="Aptos" w:eastAsiaTheme="majorEastAsia" w:hAnsi="Aptos" w:cstheme="majorBidi"/>
        </w:rPr>
        <w:t>The first year of the programme (</w:t>
      </w:r>
      <w:r w:rsidR="382A7F94" w:rsidRPr="00361535">
        <w:rPr>
          <w:rFonts w:ascii="Aptos" w:eastAsiaTheme="majorEastAsia" w:hAnsi="Aptos" w:cstheme="majorBidi"/>
        </w:rPr>
        <w:t xml:space="preserve">May 2026 – May 2027) </w:t>
      </w:r>
      <w:r w:rsidRPr="00361535">
        <w:rPr>
          <w:rFonts w:ascii="Aptos" w:eastAsiaTheme="majorEastAsia" w:hAnsi="Aptos" w:cstheme="majorBidi"/>
        </w:rPr>
        <w:t>will be busy, so you may need to put in more time.</w:t>
      </w:r>
    </w:p>
    <w:p w14:paraId="185893A1" w14:textId="053CAAA3" w:rsidR="27831A28" w:rsidRPr="00361535" w:rsidRDefault="0E18DCF5" w:rsidP="1F0F08CC">
      <w:pPr>
        <w:pStyle w:val="ListParagraph"/>
        <w:numPr>
          <w:ilvl w:val="0"/>
          <w:numId w:val="5"/>
        </w:numPr>
        <w:spacing w:after="0"/>
        <w:rPr>
          <w:rFonts w:ascii="Aptos" w:eastAsiaTheme="majorEastAsia" w:hAnsi="Aptos" w:cstheme="majorBidi"/>
        </w:rPr>
      </w:pPr>
      <w:r w:rsidRPr="00361535">
        <w:rPr>
          <w:rFonts w:ascii="Aptos" w:eastAsiaTheme="majorEastAsia" w:hAnsi="Aptos" w:cstheme="majorBidi"/>
        </w:rPr>
        <w:t xml:space="preserve">Board Members </w:t>
      </w:r>
      <w:r w:rsidR="27831A28" w:rsidRPr="00361535">
        <w:rPr>
          <w:rFonts w:ascii="Aptos" w:eastAsiaTheme="majorEastAsia" w:hAnsi="Aptos" w:cstheme="majorBidi"/>
        </w:rPr>
        <w:t>must follow a code of conduct about how they behave and treat other people.</w:t>
      </w:r>
    </w:p>
    <w:p w14:paraId="02AAF81A" w14:textId="5D5BEC5B" w:rsidR="27831A28" w:rsidRPr="00361535" w:rsidRDefault="7EF0318D" w:rsidP="1F0F08CC">
      <w:pPr>
        <w:pStyle w:val="ListParagraph"/>
        <w:numPr>
          <w:ilvl w:val="0"/>
          <w:numId w:val="5"/>
        </w:numPr>
        <w:spacing w:after="0"/>
        <w:rPr>
          <w:rFonts w:ascii="Aptos" w:eastAsiaTheme="majorEastAsia" w:hAnsi="Aptos" w:cstheme="majorBidi"/>
        </w:rPr>
      </w:pPr>
      <w:r w:rsidRPr="00361535">
        <w:rPr>
          <w:rFonts w:ascii="Aptos" w:eastAsiaTheme="majorEastAsia" w:hAnsi="Aptos" w:cstheme="majorBidi"/>
        </w:rPr>
        <w:t xml:space="preserve">Board Members </w:t>
      </w:r>
      <w:r w:rsidR="27831A28" w:rsidRPr="00361535">
        <w:rPr>
          <w:rFonts w:ascii="Aptos" w:eastAsiaTheme="majorEastAsia" w:hAnsi="Aptos" w:cstheme="majorBidi"/>
        </w:rPr>
        <w:t>will be appointed for an initial four-year term, with the option to extend.</w:t>
      </w:r>
    </w:p>
    <w:p w14:paraId="001CBF5F" w14:textId="00B05A55" w:rsidR="1F0F08CC" w:rsidRPr="00361535" w:rsidRDefault="1F0F08CC" w:rsidP="1F0F08CC">
      <w:pPr>
        <w:pStyle w:val="ListParagraph"/>
        <w:spacing w:after="0"/>
        <w:rPr>
          <w:rFonts w:ascii="Aptos" w:eastAsiaTheme="majorEastAsia" w:hAnsi="Aptos" w:cstheme="majorBidi"/>
        </w:rPr>
      </w:pPr>
    </w:p>
    <w:p w14:paraId="390C0784" w14:textId="560C2449" w:rsidR="670C13F4" w:rsidRPr="00361535" w:rsidRDefault="670C13F4" w:rsidP="089E964D">
      <w:pPr>
        <w:spacing w:after="0"/>
        <w:rPr>
          <w:rFonts w:ascii="Aptos" w:eastAsiaTheme="majorEastAsia" w:hAnsi="Aptos" w:cstheme="majorBidi"/>
          <w:b/>
          <w:bCs/>
          <w:color w:val="E97132" w:themeColor="accent2"/>
          <w:sz w:val="24"/>
          <w:szCs w:val="24"/>
        </w:rPr>
      </w:pPr>
      <w:r w:rsidRPr="00361535">
        <w:rPr>
          <w:rFonts w:ascii="Aptos" w:eastAsiaTheme="majorEastAsia" w:hAnsi="Aptos" w:cstheme="majorBidi"/>
          <w:b/>
          <w:bCs/>
          <w:color w:val="E97132" w:themeColor="accent2"/>
          <w:sz w:val="24"/>
          <w:szCs w:val="24"/>
        </w:rPr>
        <w:t>Additional information</w:t>
      </w:r>
    </w:p>
    <w:p w14:paraId="6F8CA084" w14:textId="68368902" w:rsidR="089E964D" w:rsidRPr="00361535" w:rsidRDefault="089E964D" w:rsidP="089E964D">
      <w:pPr>
        <w:spacing w:after="0"/>
        <w:rPr>
          <w:rFonts w:ascii="Aptos" w:eastAsiaTheme="majorEastAsia" w:hAnsi="Aptos" w:cstheme="majorBidi"/>
          <w:b/>
          <w:bCs/>
          <w:color w:val="E97132" w:themeColor="accent2"/>
          <w:sz w:val="24"/>
          <w:szCs w:val="24"/>
        </w:rPr>
      </w:pPr>
    </w:p>
    <w:p w14:paraId="0D7F02FE" w14:textId="4E7AA74E" w:rsidR="670C13F4" w:rsidRPr="00361535" w:rsidRDefault="4AF98AE1" w:rsidP="089E964D">
      <w:pPr>
        <w:spacing w:after="0"/>
        <w:rPr>
          <w:rFonts w:ascii="Aptos" w:eastAsiaTheme="majorEastAsia" w:hAnsi="Aptos" w:cstheme="majorBidi"/>
          <w:b/>
          <w:bCs/>
        </w:rPr>
      </w:pPr>
      <w:r w:rsidRPr="00361535">
        <w:rPr>
          <w:rFonts w:ascii="Aptos" w:eastAsiaTheme="majorEastAsia" w:hAnsi="Aptos" w:cstheme="majorBidi"/>
          <w:b/>
          <w:bCs/>
        </w:rPr>
        <w:t>Applying for Funding</w:t>
      </w:r>
    </w:p>
    <w:p w14:paraId="174D4BEC" w14:textId="421A1E1B" w:rsidR="670C13F4" w:rsidRPr="00361535" w:rsidRDefault="4AF98AE1" w:rsidP="089E964D">
      <w:pPr>
        <w:spacing w:after="0"/>
        <w:rPr>
          <w:rFonts w:ascii="Aptos" w:eastAsiaTheme="majorEastAsia" w:hAnsi="Aptos" w:cstheme="majorBidi"/>
        </w:rPr>
      </w:pPr>
      <w:r w:rsidRPr="00361535">
        <w:rPr>
          <w:rFonts w:ascii="Aptos" w:eastAsiaTheme="majorEastAsia" w:hAnsi="Aptos" w:cstheme="majorBidi"/>
        </w:rPr>
        <w:t xml:space="preserve">You can still be a Board Member and apply for funding. In some cases, you may need to sit out of some discussions or decisions. Please talk to us if this applies to you. </w:t>
      </w:r>
    </w:p>
    <w:p w14:paraId="7AFB409D" w14:textId="2B4D1F6C" w:rsidR="670C13F4" w:rsidRPr="00361535" w:rsidRDefault="670C13F4" w:rsidP="089E964D">
      <w:pPr>
        <w:spacing w:after="0"/>
        <w:rPr>
          <w:rFonts w:ascii="Aptos" w:eastAsiaTheme="majorEastAsia" w:hAnsi="Aptos" w:cstheme="majorBidi"/>
          <w:b/>
          <w:bCs/>
        </w:rPr>
      </w:pPr>
    </w:p>
    <w:p w14:paraId="24ACC96C" w14:textId="63450212" w:rsidR="670C13F4" w:rsidRPr="00361535" w:rsidRDefault="670C13F4" w:rsidP="089E964D">
      <w:pPr>
        <w:spacing w:after="0"/>
        <w:rPr>
          <w:rFonts w:ascii="Aptos" w:eastAsiaTheme="majorEastAsia" w:hAnsi="Aptos" w:cstheme="majorBidi"/>
          <w:b/>
          <w:bCs/>
        </w:rPr>
      </w:pPr>
      <w:r w:rsidRPr="00361535">
        <w:rPr>
          <w:rFonts w:ascii="Aptos" w:eastAsiaTheme="majorEastAsia" w:hAnsi="Aptos" w:cstheme="majorBidi"/>
          <w:b/>
          <w:bCs/>
        </w:rPr>
        <w:t>Payment and expenses</w:t>
      </w:r>
    </w:p>
    <w:p w14:paraId="6B3BDE28" w14:textId="08372976" w:rsidR="670C13F4" w:rsidRPr="00361535" w:rsidRDefault="247C3111" w:rsidP="1F0F08CC">
      <w:pPr>
        <w:spacing w:after="0"/>
        <w:rPr>
          <w:rFonts w:ascii="Aptos" w:eastAsiaTheme="majorEastAsia" w:hAnsi="Aptos" w:cstheme="majorBidi"/>
        </w:rPr>
      </w:pPr>
      <w:r w:rsidRPr="00361535">
        <w:rPr>
          <w:rFonts w:ascii="Aptos" w:eastAsiaTheme="majorEastAsia" w:hAnsi="Aptos" w:cstheme="majorBidi"/>
        </w:rPr>
        <w:t xml:space="preserve">Board Members </w:t>
      </w:r>
      <w:r w:rsidR="670C13F4" w:rsidRPr="00361535">
        <w:rPr>
          <w:rFonts w:ascii="Aptos" w:eastAsiaTheme="majorEastAsia" w:hAnsi="Aptos" w:cstheme="majorBidi"/>
        </w:rPr>
        <w:t>will serve in a voluntary, strategic capacity and will not receive payment for their involvement.</w:t>
      </w:r>
      <w:r w:rsidR="66FB078C" w:rsidRPr="00361535">
        <w:rPr>
          <w:rFonts w:ascii="Aptos" w:eastAsiaTheme="majorEastAsia" w:hAnsi="Aptos" w:cstheme="majorBidi"/>
        </w:rPr>
        <w:t xml:space="preserve"> </w:t>
      </w:r>
      <w:r w:rsidR="000D7DDE">
        <w:rPr>
          <w:rFonts w:ascii="Aptos" w:eastAsiaTheme="majorEastAsia" w:hAnsi="Aptos" w:cstheme="majorBidi"/>
        </w:rPr>
        <w:t>We may be able to fund travel and childcare if you need help to attend meetings.</w:t>
      </w:r>
    </w:p>
    <w:p w14:paraId="7F863BEC" w14:textId="08A68155" w:rsidR="00E137D9" w:rsidRPr="00361535" w:rsidRDefault="00E137D9" w:rsidP="5AF0DE99">
      <w:pPr>
        <w:spacing w:after="0"/>
        <w:rPr>
          <w:rFonts w:ascii="Aptos" w:eastAsiaTheme="majorEastAsia" w:hAnsi="Aptos" w:cstheme="majorBidi"/>
        </w:rPr>
      </w:pPr>
    </w:p>
    <w:p w14:paraId="1D1128F3" w14:textId="2F5A51A0" w:rsidR="00E137D9" w:rsidRPr="00361535" w:rsidRDefault="6F38AA5B" w:rsidP="5AF0DE99">
      <w:pPr>
        <w:spacing w:after="0"/>
        <w:rPr>
          <w:rFonts w:ascii="Aptos" w:eastAsiaTheme="majorEastAsia" w:hAnsi="Aptos" w:cstheme="majorBidi"/>
          <w:b/>
          <w:bCs/>
        </w:rPr>
      </w:pPr>
      <w:r w:rsidRPr="00361535">
        <w:rPr>
          <w:rFonts w:ascii="Aptos" w:eastAsiaTheme="majorEastAsia" w:hAnsi="Aptos" w:cstheme="majorBidi"/>
          <w:b/>
          <w:bCs/>
        </w:rPr>
        <w:t>Code of Conduct and Declarations of Interest</w:t>
      </w:r>
    </w:p>
    <w:p w14:paraId="6D848777" w14:textId="7E3AEAFF" w:rsidR="00817E71" w:rsidRPr="00361535" w:rsidRDefault="00E137D9" w:rsidP="089E964D">
      <w:pPr>
        <w:spacing w:after="0"/>
        <w:rPr>
          <w:rFonts w:ascii="Aptos" w:eastAsiaTheme="majorEastAsia" w:hAnsi="Aptos" w:cstheme="majorBidi"/>
        </w:rPr>
      </w:pPr>
      <w:r w:rsidRPr="00361535">
        <w:rPr>
          <w:rFonts w:ascii="Aptos" w:eastAsiaTheme="majorEastAsia" w:hAnsi="Aptos" w:cstheme="majorBidi"/>
        </w:rPr>
        <w:t xml:space="preserve">Applicants will be required to sign the </w:t>
      </w:r>
      <w:r w:rsidR="009B4CDD" w:rsidRPr="00361535">
        <w:rPr>
          <w:rFonts w:ascii="Aptos" w:eastAsiaTheme="majorEastAsia" w:hAnsi="Aptos" w:cstheme="majorBidi"/>
        </w:rPr>
        <w:t xml:space="preserve">Councillor </w:t>
      </w:r>
      <w:hyperlink r:id="rId6">
        <w:r w:rsidRPr="00361535">
          <w:rPr>
            <w:rStyle w:val="Hyperlink"/>
            <w:rFonts w:ascii="Aptos" w:eastAsiaTheme="majorEastAsia" w:hAnsi="Aptos" w:cstheme="majorBidi"/>
            <w:b/>
            <w:bCs/>
          </w:rPr>
          <w:t>Code of Conduct</w:t>
        </w:r>
      </w:hyperlink>
      <w:r w:rsidRPr="00361535">
        <w:rPr>
          <w:rFonts w:ascii="Aptos" w:eastAsiaTheme="majorEastAsia" w:hAnsi="Aptos" w:cstheme="majorBidi"/>
        </w:rPr>
        <w:t xml:space="preserve"> which is based on the Seven Principles of Public Life (Nolan Principles) and will be required complete a </w:t>
      </w:r>
      <w:hyperlink r:id="rId7">
        <w:r w:rsidRPr="00361535">
          <w:rPr>
            <w:rStyle w:val="Hyperlink"/>
            <w:rFonts w:ascii="Aptos" w:eastAsiaTheme="majorEastAsia" w:hAnsi="Aptos" w:cstheme="majorBidi"/>
            <w:b/>
            <w:bCs/>
          </w:rPr>
          <w:t>Register of Interest</w:t>
        </w:r>
      </w:hyperlink>
      <w:r w:rsidR="009B4CDD" w:rsidRPr="00361535">
        <w:rPr>
          <w:rFonts w:ascii="Aptos" w:eastAsiaTheme="majorEastAsia" w:hAnsi="Aptos" w:cstheme="majorBidi"/>
        </w:rPr>
        <w:t xml:space="preserve"> </w:t>
      </w:r>
      <w:r w:rsidRPr="00361535">
        <w:rPr>
          <w:rFonts w:ascii="Aptos" w:eastAsiaTheme="majorEastAsia" w:hAnsi="Aptos" w:cstheme="majorBidi"/>
        </w:rPr>
        <w:t xml:space="preserve">setting out any private interests which may conflict, or may be perceived to conflict, with their board duties. Members will also be required to adhere </w:t>
      </w:r>
      <w:r w:rsidR="008D3507" w:rsidRPr="00361535">
        <w:rPr>
          <w:rFonts w:ascii="Aptos" w:eastAsiaTheme="majorEastAsia" w:hAnsi="Aptos" w:cstheme="majorBidi"/>
        </w:rPr>
        <w:t>to</w:t>
      </w:r>
      <w:r w:rsidR="00FE6F0C">
        <w:rPr>
          <w:rFonts w:ascii="Aptos" w:eastAsiaTheme="majorEastAsia" w:hAnsi="Aptos" w:cstheme="majorBidi"/>
        </w:rPr>
        <w:t xml:space="preserve"> Board Terms of Reference (example Smethwick</w:t>
      </w:r>
      <w:r w:rsidR="008D3507" w:rsidRPr="00361535">
        <w:rPr>
          <w:rFonts w:ascii="Aptos" w:eastAsiaTheme="majorEastAsia" w:hAnsi="Aptos" w:cstheme="majorBidi"/>
        </w:rPr>
        <w:t xml:space="preserve"> </w:t>
      </w:r>
      <w:hyperlink r:id="rId8">
        <w:r w:rsidRPr="00361535">
          <w:rPr>
            <w:rStyle w:val="Hyperlink"/>
            <w:rFonts w:ascii="Aptos" w:eastAsiaTheme="majorEastAsia" w:hAnsi="Aptos" w:cstheme="majorBidi"/>
            <w:b/>
            <w:bCs/>
          </w:rPr>
          <w:t>T</w:t>
        </w:r>
        <w:r w:rsidR="008D3507" w:rsidRPr="00361535">
          <w:rPr>
            <w:rStyle w:val="Hyperlink"/>
            <w:rFonts w:ascii="Aptos" w:eastAsiaTheme="majorEastAsia" w:hAnsi="Aptos" w:cstheme="majorBidi"/>
            <w:b/>
            <w:bCs/>
          </w:rPr>
          <w:t>erms of Reference</w:t>
        </w:r>
      </w:hyperlink>
      <w:r w:rsidR="00FE6F0C">
        <w:t>)</w:t>
      </w:r>
      <w:r w:rsidR="006B2AE5" w:rsidRPr="00361535">
        <w:rPr>
          <w:rFonts w:ascii="Aptos" w:eastAsiaTheme="majorEastAsia" w:hAnsi="Aptos" w:cstheme="majorBidi"/>
        </w:rPr>
        <w:t xml:space="preserve"> and</w:t>
      </w:r>
      <w:r w:rsidR="00A2002E" w:rsidRPr="00361535">
        <w:rPr>
          <w:rFonts w:ascii="Aptos" w:eastAsiaTheme="majorEastAsia" w:hAnsi="Aptos" w:cstheme="majorBidi"/>
        </w:rPr>
        <w:t xml:space="preserve"> attend Board training sessions to support the programme requirements.</w:t>
      </w:r>
    </w:p>
    <w:p w14:paraId="24BD1DA5" w14:textId="36DA488D" w:rsidR="089E964D" w:rsidRPr="00361535" w:rsidRDefault="089E964D" w:rsidP="089E964D">
      <w:pPr>
        <w:spacing w:after="0"/>
        <w:rPr>
          <w:rFonts w:ascii="Aptos" w:eastAsiaTheme="majorEastAsia" w:hAnsi="Aptos" w:cstheme="majorBidi"/>
        </w:rPr>
      </w:pPr>
    </w:p>
    <w:p w14:paraId="534FCDC5" w14:textId="02B0E347" w:rsidR="1396962E" w:rsidRPr="00361535" w:rsidRDefault="1396962E" w:rsidP="089E964D">
      <w:pPr>
        <w:spacing w:after="0"/>
        <w:rPr>
          <w:rFonts w:ascii="Aptos" w:eastAsiaTheme="majorEastAsia" w:hAnsi="Aptos" w:cstheme="majorBidi"/>
          <w:b/>
          <w:bCs/>
        </w:rPr>
      </w:pPr>
      <w:r w:rsidRPr="00361535">
        <w:rPr>
          <w:rFonts w:ascii="Aptos" w:eastAsiaTheme="majorEastAsia" w:hAnsi="Aptos" w:cstheme="majorBidi"/>
          <w:b/>
          <w:bCs/>
        </w:rPr>
        <w:t>Support in the role</w:t>
      </w:r>
    </w:p>
    <w:p w14:paraId="17C4DC72" w14:textId="6732F5E8" w:rsidR="1396962E" w:rsidRPr="00361535" w:rsidRDefault="1396962E" w:rsidP="089E964D">
      <w:pPr>
        <w:spacing w:after="0"/>
        <w:rPr>
          <w:rFonts w:ascii="Aptos" w:eastAsiaTheme="majorEastAsia" w:hAnsi="Aptos" w:cstheme="majorBidi"/>
        </w:rPr>
      </w:pPr>
      <w:r w:rsidRPr="00361535">
        <w:rPr>
          <w:rFonts w:ascii="Aptos" w:eastAsiaTheme="majorEastAsia" w:hAnsi="Aptos" w:cstheme="majorBidi"/>
        </w:rPr>
        <w:t>Officers from the council and other Board members will support you. Other people in Sandwell on similar boards can also provide help.</w:t>
      </w:r>
    </w:p>
    <w:p w14:paraId="45677ABF" w14:textId="6F44A0E0" w:rsidR="1396962E" w:rsidRPr="00361535" w:rsidRDefault="1396962E" w:rsidP="089E964D">
      <w:pPr>
        <w:spacing w:after="0"/>
        <w:rPr>
          <w:rFonts w:ascii="Aptos" w:hAnsi="Aptos"/>
        </w:rPr>
      </w:pPr>
      <w:r w:rsidRPr="00361535">
        <w:rPr>
          <w:rFonts w:ascii="Aptos" w:eastAsiaTheme="majorEastAsia" w:hAnsi="Aptos" w:cstheme="majorBidi"/>
        </w:rPr>
        <w:t>If we can make it easier for you to take part, please let us know.</w:t>
      </w:r>
    </w:p>
    <w:p w14:paraId="56E1F9A4" w14:textId="77777777" w:rsidR="00361535" w:rsidRPr="00361535" w:rsidRDefault="00361535" w:rsidP="1F0F08CC">
      <w:pPr>
        <w:spacing w:after="0"/>
        <w:rPr>
          <w:rFonts w:ascii="Aptos" w:eastAsiaTheme="majorEastAsia" w:hAnsi="Aptos" w:cstheme="majorBidi"/>
        </w:rPr>
      </w:pPr>
    </w:p>
    <w:p w14:paraId="69018FFC" w14:textId="6C7C51E1" w:rsidR="70D1CF30" w:rsidRPr="00361535" w:rsidRDefault="70D1CF30" w:rsidP="5AF0DE99">
      <w:pPr>
        <w:spacing w:after="0"/>
        <w:rPr>
          <w:rFonts w:ascii="Aptos" w:eastAsiaTheme="majorEastAsia" w:hAnsi="Aptos" w:cstheme="majorBidi"/>
          <w:b/>
          <w:bCs/>
          <w:color w:val="E97132" w:themeColor="accent2"/>
          <w:sz w:val="24"/>
          <w:szCs w:val="24"/>
        </w:rPr>
      </w:pPr>
      <w:r w:rsidRPr="00361535">
        <w:rPr>
          <w:rFonts w:ascii="Aptos" w:eastAsiaTheme="majorEastAsia" w:hAnsi="Aptos" w:cstheme="majorBidi"/>
          <w:b/>
          <w:bCs/>
          <w:color w:val="E97132" w:themeColor="accent2"/>
          <w:sz w:val="24"/>
          <w:szCs w:val="24"/>
        </w:rPr>
        <w:t>How to apply</w:t>
      </w:r>
    </w:p>
    <w:p w14:paraId="0A790DFD" w14:textId="3BD693F2" w:rsidR="5AF0DE99" w:rsidRPr="00361535" w:rsidRDefault="5AF0DE99" w:rsidP="5AF0DE99">
      <w:pPr>
        <w:spacing w:after="0"/>
        <w:rPr>
          <w:rFonts w:ascii="Aptos" w:eastAsiaTheme="majorEastAsia" w:hAnsi="Aptos" w:cstheme="majorBidi"/>
        </w:rPr>
      </w:pPr>
    </w:p>
    <w:p w14:paraId="51431304" w14:textId="7FE9F7A2" w:rsidR="00C87782" w:rsidRPr="00361535" w:rsidRDefault="556B7AD9" w:rsidP="1F0F08CC">
      <w:pPr>
        <w:spacing w:after="0"/>
        <w:rPr>
          <w:rFonts w:ascii="Aptos" w:eastAsiaTheme="majorEastAsia" w:hAnsi="Aptos" w:cstheme="majorBidi"/>
        </w:rPr>
      </w:pPr>
      <w:r w:rsidRPr="00361535">
        <w:rPr>
          <w:rFonts w:ascii="Aptos" w:eastAsiaTheme="majorEastAsia" w:hAnsi="Aptos" w:cstheme="majorBidi"/>
        </w:rPr>
        <w:t>P</w:t>
      </w:r>
      <w:r w:rsidR="00C87782" w:rsidRPr="00361535">
        <w:rPr>
          <w:rFonts w:ascii="Aptos" w:eastAsiaTheme="majorEastAsia" w:hAnsi="Aptos" w:cstheme="majorBidi"/>
        </w:rPr>
        <w:t xml:space="preserve">lease complete the </w:t>
      </w:r>
      <w:r w:rsidR="2272DC78" w:rsidRPr="00361535">
        <w:rPr>
          <w:rFonts w:ascii="Aptos" w:eastAsiaTheme="majorEastAsia" w:hAnsi="Aptos" w:cstheme="majorBidi"/>
        </w:rPr>
        <w:t>Board Member</w:t>
      </w:r>
      <w:r w:rsidR="0E69E17E" w:rsidRPr="00361535">
        <w:rPr>
          <w:rFonts w:ascii="Aptos" w:eastAsiaTheme="majorEastAsia" w:hAnsi="Aptos" w:cstheme="majorBidi"/>
        </w:rPr>
        <w:t xml:space="preserve"> – Tividale Neighbourhood Board </w:t>
      </w:r>
      <w:r w:rsidR="00C87782" w:rsidRPr="00361535">
        <w:rPr>
          <w:rFonts w:ascii="Aptos" w:eastAsiaTheme="majorEastAsia" w:hAnsi="Aptos" w:cstheme="majorBidi"/>
        </w:rPr>
        <w:t>Application Form</w:t>
      </w:r>
      <w:r w:rsidR="00912032" w:rsidRPr="00361535">
        <w:rPr>
          <w:rFonts w:ascii="Aptos" w:eastAsiaTheme="majorEastAsia" w:hAnsi="Aptos" w:cstheme="majorBidi"/>
        </w:rPr>
        <w:t xml:space="preserve">, Code of Conduct and Declaration of Interest forms.  </w:t>
      </w:r>
    </w:p>
    <w:p w14:paraId="1A9F8420" w14:textId="77777777" w:rsidR="00C87782" w:rsidRPr="00361535" w:rsidRDefault="00C87782" w:rsidP="5AF0DE99">
      <w:pPr>
        <w:spacing w:after="0"/>
        <w:rPr>
          <w:rFonts w:ascii="Aptos" w:eastAsiaTheme="majorEastAsia" w:hAnsi="Aptos" w:cstheme="majorBidi"/>
        </w:rPr>
      </w:pPr>
    </w:p>
    <w:p w14:paraId="35428CB7" w14:textId="3A6E2768" w:rsidR="00C87782" w:rsidRPr="00361535" w:rsidRDefault="00C87782" w:rsidP="5AF0DE99">
      <w:pPr>
        <w:spacing w:after="0"/>
        <w:rPr>
          <w:rFonts w:ascii="Aptos" w:eastAsiaTheme="majorEastAsia" w:hAnsi="Aptos" w:cstheme="majorBidi"/>
          <w:b/>
          <w:bCs/>
        </w:rPr>
      </w:pPr>
      <w:r w:rsidRPr="00361535">
        <w:rPr>
          <w:rFonts w:ascii="Aptos" w:eastAsiaTheme="majorEastAsia" w:hAnsi="Aptos" w:cstheme="majorBidi"/>
        </w:rPr>
        <w:t>The closing date for applications</w:t>
      </w:r>
      <w:r w:rsidRPr="000D7DDE">
        <w:rPr>
          <w:rFonts w:ascii="Aptos" w:eastAsiaTheme="majorEastAsia" w:hAnsi="Aptos" w:cstheme="majorBidi"/>
          <w:b/>
          <w:bCs/>
          <w:color w:val="000000" w:themeColor="text1"/>
        </w:rPr>
        <w:t xml:space="preserve"> is</w:t>
      </w:r>
      <w:r w:rsidR="00572E13" w:rsidRPr="000D7DDE">
        <w:rPr>
          <w:rFonts w:ascii="Aptos" w:eastAsiaTheme="majorEastAsia" w:hAnsi="Aptos" w:cstheme="majorBidi"/>
          <w:b/>
          <w:bCs/>
          <w:color w:val="000000" w:themeColor="text1"/>
        </w:rPr>
        <w:t xml:space="preserve"> </w:t>
      </w:r>
      <w:r w:rsidR="000D7DDE" w:rsidRPr="000D7DDE">
        <w:rPr>
          <w:rFonts w:ascii="Aptos" w:eastAsiaTheme="majorEastAsia" w:hAnsi="Aptos" w:cstheme="majorBidi"/>
          <w:b/>
          <w:bCs/>
          <w:color w:val="000000" w:themeColor="text1"/>
        </w:rPr>
        <w:t xml:space="preserve">5pm </w:t>
      </w:r>
      <w:r w:rsidR="008B149E">
        <w:rPr>
          <w:rFonts w:ascii="Aptos" w:eastAsiaTheme="majorEastAsia" w:hAnsi="Aptos" w:cstheme="majorBidi"/>
          <w:b/>
          <w:bCs/>
          <w:color w:val="000000" w:themeColor="text1"/>
        </w:rPr>
        <w:t>Thursday 14</w:t>
      </w:r>
      <w:r w:rsidR="000D7DDE" w:rsidRPr="000D7DDE">
        <w:rPr>
          <w:rFonts w:ascii="Aptos" w:eastAsiaTheme="majorEastAsia" w:hAnsi="Aptos" w:cstheme="majorBidi"/>
          <w:b/>
          <w:bCs/>
          <w:color w:val="000000" w:themeColor="text1"/>
        </w:rPr>
        <w:t xml:space="preserve"> May 2026</w:t>
      </w:r>
      <w:r w:rsidR="00573621">
        <w:rPr>
          <w:rFonts w:ascii="Aptos" w:eastAsiaTheme="majorEastAsia" w:hAnsi="Aptos" w:cstheme="majorBidi"/>
          <w:b/>
          <w:bCs/>
          <w:color w:val="000000" w:themeColor="text1"/>
        </w:rPr>
        <w:t>.</w:t>
      </w:r>
    </w:p>
    <w:p w14:paraId="03324AFA" w14:textId="77777777" w:rsidR="00912032" w:rsidRPr="00361535" w:rsidRDefault="00912032" w:rsidP="5AF0DE99">
      <w:pPr>
        <w:spacing w:after="0"/>
        <w:rPr>
          <w:rFonts w:ascii="Aptos" w:eastAsiaTheme="majorEastAsia" w:hAnsi="Aptos" w:cstheme="majorBidi"/>
        </w:rPr>
      </w:pPr>
    </w:p>
    <w:p w14:paraId="539B2FD3" w14:textId="3BE6BE17" w:rsidR="00E137D9" w:rsidRPr="00361535" w:rsidRDefault="00912032" w:rsidP="1F0F08CC">
      <w:pPr>
        <w:spacing w:after="0"/>
        <w:rPr>
          <w:rFonts w:ascii="Aptos" w:eastAsiaTheme="majorEastAsia" w:hAnsi="Aptos" w:cstheme="majorBidi"/>
        </w:rPr>
      </w:pPr>
      <w:r w:rsidRPr="00361535">
        <w:rPr>
          <w:rFonts w:ascii="Aptos" w:eastAsiaTheme="majorEastAsia" w:hAnsi="Aptos" w:cstheme="majorBidi"/>
        </w:rPr>
        <w:t>Please submit your completed and signed application form and necessary documents</w:t>
      </w:r>
      <w:r w:rsidR="00910F94" w:rsidRPr="00361535">
        <w:rPr>
          <w:rFonts w:ascii="Aptos" w:eastAsiaTheme="majorEastAsia" w:hAnsi="Aptos" w:cstheme="majorBidi"/>
        </w:rPr>
        <w:t xml:space="preserve"> </w:t>
      </w:r>
      <w:r w:rsidRPr="00361535">
        <w:rPr>
          <w:rFonts w:ascii="Aptos" w:eastAsiaTheme="majorEastAsia" w:hAnsi="Aptos" w:cstheme="majorBidi"/>
        </w:rPr>
        <w:t xml:space="preserve">to </w:t>
      </w:r>
      <w:hyperlink r:id="rId9">
        <w:r w:rsidR="5335F532" w:rsidRPr="00361535">
          <w:rPr>
            <w:rStyle w:val="Hyperlink"/>
            <w:rFonts w:ascii="Aptos" w:eastAsiaTheme="majorEastAsia" w:hAnsi="Aptos" w:cstheme="majorBidi"/>
          </w:rPr>
          <w:t>tividale_pip@sandwell.gov.uk</w:t>
        </w:r>
        <w:r w:rsidR="100443CC" w:rsidRPr="00361535">
          <w:rPr>
            <w:rStyle w:val="Hyperlink"/>
            <w:rFonts w:ascii="Aptos" w:eastAsiaTheme="majorEastAsia" w:hAnsi="Aptos" w:cstheme="majorBidi"/>
          </w:rPr>
          <w:t>.</w:t>
        </w:r>
      </w:hyperlink>
      <w:r w:rsidR="100443CC" w:rsidRPr="00361535">
        <w:rPr>
          <w:rFonts w:ascii="Aptos" w:eastAsiaTheme="majorEastAsia" w:hAnsi="Aptos" w:cstheme="majorBidi"/>
        </w:rPr>
        <w:t xml:space="preserve"> </w:t>
      </w:r>
      <w:r w:rsidR="00E137D9" w:rsidRPr="00361535">
        <w:rPr>
          <w:rFonts w:ascii="Aptos" w:eastAsiaTheme="majorEastAsia" w:hAnsi="Aptos" w:cstheme="majorBidi"/>
        </w:rPr>
        <w:t xml:space="preserve">Applicants will be selected by a panel based on the criteria </w:t>
      </w:r>
      <w:r w:rsidR="00910F94" w:rsidRPr="00361535">
        <w:rPr>
          <w:rFonts w:ascii="Aptos" w:eastAsiaTheme="majorEastAsia" w:hAnsi="Aptos" w:cstheme="majorBidi"/>
        </w:rPr>
        <w:t>above</w:t>
      </w:r>
      <w:r w:rsidR="00A34E50">
        <w:rPr>
          <w:rFonts w:ascii="Aptos" w:eastAsiaTheme="majorEastAsia" w:hAnsi="Aptos" w:cstheme="majorBidi"/>
        </w:rPr>
        <w:t>.</w:t>
      </w:r>
    </w:p>
    <w:sectPr w:rsidR="00E137D9" w:rsidRPr="00361535" w:rsidSect="00D8694A">
      <w:pgSz w:w="11906" w:h="16838"/>
      <w:pgMar w:top="851" w:right="707"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AC8D"/>
    <w:multiLevelType w:val="hybridMultilevel"/>
    <w:tmpl w:val="9D9E1EE8"/>
    <w:lvl w:ilvl="0" w:tplc="302C737C">
      <w:start w:val="1"/>
      <w:numFmt w:val="bullet"/>
      <w:lvlText w:val=""/>
      <w:lvlJc w:val="left"/>
      <w:pPr>
        <w:ind w:left="720" w:hanging="360"/>
      </w:pPr>
      <w:rPr>
        <w:rFonts w:ascii="Symbol" w:hAnsi="Symbol" w:hint="default"/>
      </w:rPr>
    </w:lvl>
    <w:lvl w:ilvl="1" w:tplc="011CFA1A">
      <w:start w:val="1"/>
      <w:numFmt w:val="bullet"/>
      <w:lvlText w:val="o"/>
      <w:lvlJc w:val="left"/>
      <w:pPr>
        <w:ind w:left="1440" w:hanging="360"/>
      </w:pPr>
      <w:rPr>
        <w:rFonts w:ascii="Courier New" w:hAnsi="Courier New" w:hint="default"/>
      </w:rPr>
    </w:lvl>
    <w:lvl w:ilvl="2" w:tplc="5FB081BE">
      <w:start w:val="1"/>
      <w:numFmt w:val="bullet"/>
      <w:lvlText w:val=""/>
      <w:lvlJc w:val="left"/>
      <w:pPr>
        <w:ind w:left="2160" w:hanging="360"/>
      </w:pPr>
      <w:rPr>
        <w:rFonts w:ascii="Wingdings" w:hAnsi="Wingdings" w:hint="default"/>
      </w:rPr>
    </w:lvl>
    <w:lvl w:ilvl="3" w:tplc="BCE8CACE">
      <w:start w:val="1"/>
      <w:numFmt w:val="bullet"/>
      <w:lvlText w:val=""/>
      <w:lvlJc w:val="left"/>
      <w:pPr>
        <w:ind w:left="2880" w:hanging="360"/>
      </w:pPr>
      <w:rPr>
        <w:rFonts w:ascii="Symbol" w:hAnsi="Symbol" w:hint="default"/>
      </w:rPr>
    </w:lvl>
    <w:lvl w:ilvl="4" w:tplc="CEB48D1C">
      <w:start w:val="1"/>
      <w:numFmt w:val="bullet"/>
      <w:lvlText w:val="o"/>
      <w:lvlJc w:val="left"/>
      <w:pPr>
        <w:ind w:left="3600" w:hanging="360"/>
      </w:pPr>
      <w:rPr>
        <w:rFonts w:ascii="Courier New" w:hAnsi="Courier New" w:hint="default"/>
      </w:rPr>
    </w:lvl>
    <w:lvl w:ilvl="5" w:tplc="F6165ED8">
      <w:start w:val="1"/>
      <w:numFmt w:val="bullet"/>
      <w:lvlText w:val=""/>
      <w:lvlJc w:val="left"/>
      <w:pPr>
        <w:ind w:left="4320" w:hanging="360"/>
      </w:pPr>
      <w:rPr>
        <w:rFonts w:ascii="Wingdings" w:hAnsi="Wingdings" w:hint="default"/>
      </w:rPr>
    </w:lvl>
    <w:lvl w:ilvl="6" w:tplc="DF7E8CC2">
      <w:start w:val="1"/>
      <w:numFmt w:val="bullet"/>
      <w:lvlText w:val=""/>
      <w:lvlJc w:val="left"/>
      <w:pPr>
        <w:ind w:left="5040" w:hanging="360"/>
      </w:pPr>
      <w:rPr>
        <w:rFonts w:ascii="Symbol" w:hAnsi="Symbol" w:hint="default"/>
      </w:rPr>
    </w:lvl>
    <w:lvl w:ilvl="7" w:tplc="5DE46C46">
      <w:start w:val="1"/>
      <w:numFmt w:val="bullet"/>
      <w:lvlText w:val="o"/>
      <w:lvlJc w:val="left"/>
      <w:pPr>
        <w:ind w:left="5760" w:hanging="360"/>
      </w:pPr>
      <w:rPr>
        <w:rFonts w:ascii="Courier New" w:hAnsi="Courier New" w:hint="default"/>
      </w:rPr>
    </w:lvl>
    <w:lvl w:ilvl="8" w:tplc="26ACE510">
      <w:start w:val="1"/>
      <w:numFmt w:val="bullet"/>
      <w:lvlText w:val=""/>
      <w:lvlJc w:val="left"/>
      <w:pPr>
        <w:ind w:left="6480" w:hanging="360"/>
      </w:pPr>
      <w:rPr>
        <w:rFonts w:ascii="Wingdings" w:hAnsi="Wingdings" w:hint="default"/>
      </w:rPr>
    </w:lvl>
  </w:abstractNum>
  <w:abstractNum w:abstractNumId="1" w15:restartNumberingAfterBreak="0">
    <w:nsid w:val="0B142745"/>
    <w:multiLevelType w:val="hybridMultilevel"/>
    <w:tmpl w:val="836C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8424"/>
    <w:multiLevelType w:val="hybridMultilevel"/>
    <w:tmpl w:val="D3D2A912"/>
    <w:lvl w:ilvl="0" w:tplc="C5000D72">
      <w:start w:val="1"/>
      <w:numFmt w:val="bullet"/>
      <w:lvlText w:val=""/>
      <w:lvlJc w:val="left"/>
      <w:pPr>
        <w:ind w:left="720" w:hanging="360"/>
      </w:pPr>
      <w:rPr>
        <w:rFonts w:ascii="Symbol" w:hAnsi="Symbol" w:hint="default"/>
      </w:rPr>
    </w:lvl>
    <w:lvl w:ilvl="1" w:tplc="2CB6AF96">
      <w:start w:val="1"/>
      <w:numFmt w:val="bullet"/>
      <w:lvlText w:val="o"/>
      <w:lvlJc w:val="left"/>
      <w:pPr>
        <w:ind w:left="1440" w:hanging="360"/>
      </w:pPr>
      <w:rPr>
        <w:rFonts w:ascii="Courier New" w:hAnsi="Courier New" w:hint="default"/>
      </w:rPr>
    </w:lvl>
    <w:lvl w:ilvl="2" w:tplc="999ED28C">
      <w:start w:val="1"/>
      <w:numFmt w:val="bullet"/>
      <w:lvlText w:val=""/>
      <w:lvlJc w:val="left"/>
      <w:pPr>
        <w:ind w:left="2160" w:hanging="360"/>
      </w:pPr>
      <w:rPr>
        <w:rFonts w:ascii="Wingdings" w:hAnsi="Wingdings" w:hint="default"/>
      </w:rPr>
    </w:lvl>
    <w:lvl w:ilvl="3" w:tplc="E690DE4C">
      <w:start w:val="1"/>
      <w:numFmt w:val="bullet"/>
      <w:lvlText w:val=""/>
      <w:lvlJc w:val="left"/>
      <w:pPr>
        <w:ind w:left="2880" w:hanging="360"/>
      </w:pPr>
      <w:rPr>
        <w:rFonts w:ascii="Symbol" w:hAnsi="Symbol" w:hint="default"/>
      </w:rPr>
    </w:lvl>
    <w:lvl w:ilvl="4" w:tplc="89F026FC">
      <w:start w:val="1"/>
      <w:numFmt w:val="bullet"/>
      <w:lvlText w:val="o"/>
      <w:lvlJc w:val="left"/>
      <w:pPr>
        <w:ind w:left="3600" w:hanging="360"/>
      </w:pPr>
      <w:rPr>
        <w:rFonts w:ascii="Courier New" w:hAnsi="Courier New" w:hint="default"/>
      </w:rPr>
    </w:lvl>
    <w:lvl w:ilvl="5" w:tplc="00E4AC9E">
      <w:start w:val="1"/>
      <w:numFmt w:val="bullet"/>
      <w:lvlText w:val=""/>
      <w:lvlJc w:val="left"/>
      <w:pPr>
        <w:ind w:left="4320" w:hanging="360"/>
      </w:pPr>
      <w:rPr>
        <w:rFonts w:ascii="Wingdings" w:hAnsi="Wingdings" w:hint="default"/>
      </w:rPr>
    </w:lvl>
    <w:lvl w:ilvl="6" w:tplc="DF6A91F4">
      <w:start w:val="1"/>
      <w:numFmt w:val="bullet"/>
      <w:lvlText w:val=""/>
      <w:lvlJc w:val="left"/>
      <w:pPr>
        <w:ind w:left="5040" w:hanging="360"/>
      </w:pPr>
      <w:rPr>
        <w:rFonts w:ascii="Symbol" w:hAnsi="Symbol" w:hint="default"/>
      </w:rPr>
    </w:lvl>
    <w:lvl w:ilvl="7" w:tplc="CBE47672">
      <w:start w:val="1"/>
      <w:numFmt w:val="bullet"/>
      <w:lvlText w:val="o"/>
      <w:lvlJc w:val="left"/>
      <w:pPr>
        <w:ind w:left="5760" w:hanging="360"/>
      </w:pPr>
      <w:rPr>
        <w:rFonts w:ascii="Courier New" w:hAnsi="Courier New" w:hint="default"/>
      </w:rPr>
    </w:lvl>
    <w:lvl w:ilvl="8" w:tplc="8A488CCE">
      <w:start w:val="1"/>
      <w:numFmt w:val="bullet"/>
      <w:lvlText w:val=""/>
      <w:lvlJc w:val="left"/>
      <w:pPr>
        <w:ind w:left="6480" w:hanging="360"/>
      </w:pPr>
      <w:rPr>
        <w:rFonts w:ascii="Wingdings" w:hAnsi="Wingdings" w:hint="default"/>
      </w:rPr>
    </w:lvl>
  </w:abstractNum>
  <w:abstractNum w:abstractNumId="3" w15:restartNumberingAfterBreak="0">
    <w:nsid w:val="104F5041"/>
    <w:multiLevelType w:val="hybridMultilevel"/>
    <w:tmpl w:val="3B7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F57BF"/>
    <w:multiLevelType w:val="multilevel"/>
    <w:tmpl w:val="E28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1E48F"/>
    <w:multiLevelType w:val="hybridMultilevel"/>
    <w:tmpl w:val="5FBE4F58"/>
    <w:lvl w:ilvl="0" w:tplc="59FEF5E2">
      <w:start w:val="1"/>
      <w:numFmt w:val="bullet"/>
      <w:lvlText w:val=""/>
      <w:lvlJc w:val="left"/>
      <w:pPr>
        <w:ind w:left="720" w:hanging="360"/>
      </w:pPr>
      <w:rPr>
        <w:rFonts w:ascii="Symbol" w:hAnsi="Symbol" w:hint="default"/>
      </w:rPr>
    </w:lvl>
    <w:lvl w:ilvl="1" w:tplc="82F472E8">
      <w:start w:val="1"/>
      <w:numFmt w:val="bullet"/>
      <w:lvlText w:val="o"/>
      <w:lvlJc w:val="left"/>
      <w:pPr>
        <w:ind w:left="1440" w:hanging="360"/>
      </w:pPr>
      <w:rPr>
        <w:rFonts w:ascii="Courier New" w:hAnsi="Courier New" w:hint="default"/>
      </w:rPr>
    </w:lvl>
    <w:lvl w:ilvl="2" w:tplc="A880E82E">
      <w:start w:val="1"/>
      <w:numFmt w:val="bullet"/>
      <w:lvlText w:val=""/>
      <w:lvlJc w:val="left"/>
      <w:pPr>
        <w:ind w:left="2160" w:hanging="360"/>
      </w:pPr>
      <w:rPr>
        <w:rFonts w:ascii="Wingdings" w:hAnsi="Wingdings" w:hint="default"/>
      </w:rPr>
    </w:lvl>
    <w:lvl w:ilvl="3" w:tplc="AFE20DA2">
      <w:start w:val="1"/>
      <w:numFmt w:val="bullet"/>
      <w:lvlText w:val=""/>
      <w:lvlJc w:val="left"/>
      <w:pPr>
        <w:ind w:left="2880" w:hanging="360"/>
      </w:pPr>
      <w:rPr>
        <w:rFonts w:ascii="Symbol" w:hAnsi="Symbol" w:hint="default"/>
      </w:rPr>
    </w:lvl>
    <w:lvl w:ilvl="4" w:tplc="485A0E88">
      <w:start w:val="1"/>
      <w:numFmt w:val="bullet"/>
      <w:lvlText w:val="o"/>
      <w:lvlJc w:val="left"/>
      <w:pPr>
        <w:ind w:left="3600" w:hanging="360"/>
      </w:pPr>
      <w:rPr>
        <w:rFonts w:ascii="Courier New" w:hAnsi="Courier New" w:hint="default"/>
      </w:rPr>
    </w:lvl>
    <w:lvl w:ilvl="5" w:tplc="C8BEB3E2">
      <w:start w:val="1"/>
      <w:numFmt w:val="bullet"/>
      <w:lvlText w:val=""/>
      <w:lvlJc w:val="left"/>
      <w:pPr>
        <w:ind w:left="4320" w:hanging="360"/>
      </w:pPr>
      <w:rPr>
        <w:rFonts w:ascii="Wingdings" w:hAnsi="Wingdings" w:hint="default"/>
      </w:rPr>
    </w:lvl>
    <w:lvl w:ilvl="6" w:tplc="6E2CEABE">
      <w:start w:val="1"/>
      <w:numFmt w:val="bullet"/>
      <w:lvlText w:val=""/>
      <w:lvlJc w:val="left"/>
      <w:pPr>
        <w:ind w:left="5040" w:hanging="360"/>
      </w:pPr>
      <w:rPr>
        <w:rFonts w:ascii="Symbol" w:hAnsi="Symbol" w:hint="default"/>
      </w:rPr>
    </w:lvl>
    <w:lvl w:ilvl="7" w:tplc="3B0EE73E">
      <w:start w:val="1"/>
      <w:numFmt w:val="bullet"/>
      <w:lvlText w:val="o"/>
      <w:lvlJc w:val="left"/>
      <w:pPr>
        <w:ind w:left="5760" w:hanging="360"/>
      </w:pPr>
      <w:rPr>
        <w:rFonts w:ascii="Courier New" w:hAnsi="Courier New" w:hint="default"/>
      </w:rPr>
    </w:lvl>
    <w:lvl w:ilvl="8" w:tplc="C14E7CA6">
      <w:start w:val="1"/>
      <w:numFmt w:val="bullet"/>
      <w:lvlText w:val=""/>
      <w:lvlJc w:val="left"/>
      <w:pPr>
        <w:ind w:left="6480" w:hanging="360"/>
      </w:pPr>
      <w:rPr>
        <w:rFonts w:ascii="Wingdings" w:hAnsi="Wingdings" w:hint="default"/>
      </w:rPr>
    </w:lvl>
  </w:abstractNum>
  <w:abstractNum w:abstractNumId="6" w15:restartNumberingAfterBreak="0">
    <w:nsid w:val="34C33050"/>
    <w:multiLevelType w:val="hybridMultilevel"/>
    <w:tmpl w:val="F620B744"/>
    <w:lvl w:ilvl="0" w:tplc="504274F6">
      <w:start w:val="1"/>
      <w:numFmt w:val="bullet"/>
      <w:lvlText w:val=""/>
      <w:lvlJc w:val="left"/>
      <w:pPr>
        <w:ind w:left="720" w:hanging="360"/>
      </w:pPr>
      <w:rPr>
        <w:rFonts w:ascii="Symbol" w:hAnsi="Symbol" w:hint="default"/>
      </w:rPr>
    </w:lvl>
    <w:lvl w:ilvl="1" w:tplc="9BB27086">
      <w:start w:val="1"/>
      <w:numFmt w:val="bullet"/>
      <w:lvlText w:val="o"/>
      <w:lvlJc w:val="left"/>
      <w:pPr>
        <w:ind w:left="1440" w:hanging="360"/>
      </w:pPr>
      <w:rPr>
        <w:rFonts w:ascii="Courier New" w:hAnsi="Courier New" w:hint="default"/>
      </w:rPr>
    </w:lvl>
    <w:lvl w:ilvl="2" w:tplc="2D322E82">
      <w:start w:val="1"/>
      <w:numFmt w:val="bullet"/>
      <w:lvlText w:val=""/>
      <w:lvlJc w:val="left"/>
      <w:pPr>
        <w:ind w:left="2160" w:hanging="360"/>
      </w:pPr>
      <w:rPr>
        <w:rFonts w:ascii="Wingdings" w:hAnsi="Wingdings" w:hint="default"/>
      </w:rPr>
    </w:lvl>
    <w:lvl w:ilvl="3" w:tplc="B55C29CE">
      <w:start w:val="1"/>
      <w:numFmt w:val="bullet"/>
      <w:lvlText w:val=""/>
      <w:lvlJc w:val="left"/>
      <w:pPr>
        <w:ind w:left="2880" w:hanging="360"/>
      </w:pPr>
      <w:rPr>
        <w:rFonts w:ascii="Symbol" w:hAnsi="Symbol" w:hint="default"/>
      </w:rPr>
    </w:lvl>
    <w:lvl w:ilvl="4" w:tplc="33B8AA16">
      <w:start w:val="1"/>
      <w:numFmt w:val="bullet"/>
      <w:lvlText w:val="o"/>
      <w:lvlJc w:val="left"/>
      <w:pPr>
        <w:ind w:left="3600" w:hanging="360"/>
      </w:pPr>
      <w:rPr>
        <w:rFonts w:ascii="Courier New" w:hAnsi="Courier New" w:hint="default"/>
      </w:rPr>
    </w:lvl>
    <w:lvl w:ilvl="5" w:tplc="C0A641F4">
      <w:start w:val="1"/>
      <w:numFmt w:val="bullet"/>
      <w:lvlText w:val=""/>
      <w:lvlJc w:val="left"/>
      <w:pPr>
        <w:ind w:left="4320" w:hanging="360"/>
      </w:pPr>
      <w:rPr>
        <w:rFonts w:ascii="Wingdings" w:hAnsi="Wingdings" w:hint="default"/>
      </w:rPr>
    </w:lvl>
    <w:lvl w:ilvl="6" w:tplc="A8CC13F0">
      <w:start w:val="1"/>
      <w:numFmt w:val="bullet"/>
      <w:lvlText w:val=""/>
      <w:lvlJc w:val="left"/>
      <w:pPr>
        <w:ind w:left="5040" w:hanging="360"/>
      </w:pPr>
      <w:rPr>
        <w:rFonts w:ascii="Symbol" w:hAnsi="Symbol" w:hint="default"/>
      </w:rPr>
    </w:lvl>
    <w:lvl w:ilvl="7" w:tplc="6248D9EC">
      <w:start w:val="1"/>
      <w:numFmt w:val="bullet"/>
      <w:lvlText w:val="o"/>
      <w:lvlJc w:val="left"/>
      <w:pPr>
        <w:ind w:left="5760" w:hanging="360"/>
      </w:pPr>
      <w:rPr>
        <w:rFonts w:ascii="Courier New" w:hAnsi="Courier New" w:hint="default"/>
      </w:rPr>
    </w:lvl>
    <w:lvl w:ilvl="8" w:tplc="CE0C514C">
      <w:start w:val="1"/>
      <w:numFmt w:val="bullet"/>
      <w:lvlText w:val=""/>
      <w:lvlJc w:val="left"/>
      <w:pPr>
        <w:ind w:left="6480" w:hanging="360"/>
      </w:pPr>
      <w:rPr>
        <w:rFonts w:ascii="Wingdings" w:hAnsi="Wingdings" w:hint="default"/>
      </w:rPr>
    </w:lvl>
  </w:abstractNum>
  <w:abstractNum w:abstractNumId="7" w15:restartNumberingAfterBreak="0">
    <w:nsid w:val="360A86B4"/>
    <w:multiLevelType w:val="hybridMultilevel"/>
    <w:tmpl w:val="4978F492"/>
    <w:lvl w:ilvl="0" w:tplc="45A079F8">
      <w:start w:val="1"/>
      <w:numFmt w:val="bullet"/>
      <w:lvlText w:val=""/>
      <w:lvlJc w:val="left"/>
      <w:pPr>
        <w:ind w:left="720" w:hanging="360"/>
      </w:pPr>
      <w:rPr>
        <w:rFonts w:ascii="Symbol" w:hAnsi="Symbol" w:hint="default"/>
      </w:rPr>
    </w:lvl>
    <w:lvl w:ilvl="1" w:tplc="82BC0A70">
      <w:start w:val="1"/>
      <w:numFmt w:val="bullet"/>
      <w:lvlText w:val="o"/>
      <w:lvlJc w:val="left"/>
      <w:pPr>
        <w:ind w:left="1440" w:hanging="360"/>
      </w:pPr>
      <w:rPr>
        <w:rFonts w:ascii="Courier New" w:hAnsi="Courier New" w:hint="default"/>
      </w:rPr>
    </w:lvl>
    <w:lvl w:ilvl="2" w:tplc="D564F60A">
      <w:start w:val="1"/>
      <w:numFmt w:val="bullet"/>
      <w:lvlText w:val=""/>
      <w:lvlJc w:val="left"/>
      <w:pPr>
        <w:ind w:left="2160" w:hanging="360"/>
      </w:pPr>
      <w:rPr>
        <w:rFonts w:ascii="Wingdings" w:hAnsi="Wingdings" w:hint="default"/>
      </w:rPr>
    </w:lvl>
    <w:lvl w:ilvl="3" w:tplc="7E9A589C">
      <w:start w:val="1"/>
      <w:numFmt w:val="bullet"/>
      <w:lvlText w:val=""/>
      <w:lvlJc w:val="left"/>
      <w:pPr>
        <w:ind w:left="2880" w:hanging="360"/>
      </w:pPr>
      <w:rPr>
        <w:rFonts w:ascii="Symbol" w:hAnsi="Symbol" w:hint="default"/>
      </w:rPr>
    </w:lvl>
    <w:lvl w:ilvl="4" w:tplc="D8D851C6">
      <w:start w:val="1"/>
      <w:numFmt w:val="bullet"/>
      <w:lvlText w:val="o"/>
      <w:lvlJc w:val="left"/>
      <w:pPr>
        <w:ind w:left="3600" w:hanging="360"/>
      </w:pPr>
      <w:rPr>
        <w:rFonts w:ascii="Courier New" w:hAnsi="Courier New" w:hint="default"/>
      </w:rPr>
    </w:lvl>
    <w:lvl w:ilvl="5" w:tplc="76E2203E">
      <w:start w:val="1"/>
      <w:numFmt w:val="bullet"/>
      <w:lvlText w:val=""/>
      <w:lvlJc w:val="left"/>
      <w:pPr>
        <w:ind w:left="4320" w:hanging="360"/>
      </w:pPr>
      <w:rPr>
        <w:rFonts w:ascii="Wingdings" w:hAnsi="Wingdings" w:hint="default"/>
      </w:rPr>
    </w:lvl>
    <w:lvl w:ilvl="6" w:tplc="48E838BA">
      <w:start w:val="1"/>
      <w:numFmt w:val="bullet"/>
      <w:lvlText w:val=""/>
      <w:lvlJc w:val="left"/>
      <w:pPr>
        <w:ind w:left="5040" w:hanging="360"/>
      </w:pPr>
      <w:rPr>
        <w:rFonts w:ascii="Symbol" w:hAnsi="Symbol" w:hint="default"/>
      </w:rPr>
    </w:lvl>
    <w:lvl w:ilvl="7" w:tplc="B10CB8FC">
      <w:start w:val="1"/>
      <w:numFmt w:val="bullet"/>
      <w:lvlText w:val="o"/>
      <w:lvlJc w:val="left"/>
      <w:pPr>
        <w:ind w:left="5760" w:hanging="360"/>
      </w:pPr>
      <w:rPr>
        <w:rFonts w:ascii="Courier New" w:hAnsi="Courier New" w:hint="default"/>
      </w:rPr>
    </w:lvl>
    <w:lvl w:ilvl="8" w:tplc="1EC826B4">
      <w:start w:val="1"/>
      <w:numFmt w:val="bullet"/>
      <w:lvlText w:val=""/>
      <w:lvlJc w:val="left"/>
      <w:pPr>
        <w:ind w:left="6480" w:hanging="360"/>
      </w:pPr>
      <w:rPr>
        <w:rFonts w:ascii="Wingdings" w:hAnsi="Wingdings" w:hint="default"/>
      </w:rPr>
    </w:lvl>
  </w:abstractNum>
  <w:abstractNum w:abstractNumId="8" w15:restartNumberingAfterBreak="0">
    <w:nsid w:val="41B4B266"/>
    <w:multiLevelType w:val="hybridMultilevel"/>
    <w:tmpl w:val="09067DC4"/>
    <w:lvl w:ilvl="0" w:tplc="2A8830E2">
      <w:start w:val="1"/>
      <w:numFmt w:val="bullet"/>
      <w:lvlText w:val=""/>
      <w:lvlJc w:val="left"/>
      <w:pPr>
        <w:ind w:left="720" w:hanging="360"/>
      </w:pPr>
      <w:rPr>
        <w:rFonts w:ascii="Symbol" w:hAnsi="Symbol" w:hint="default"/>
      </w:rPr>
    </w:lvl>
    <w:lvl w:ilvl="1" w:tplc="CA38832A">
      <w:start w:val="1"/>
      <w:numFmt w:val="bullet"/>
      <w:lvlText w:val="o"/>
      <w:lvlJc w:val="left"/>
      <w:pPr>
        <w:ind w:left="1440" w:hanging="360"/>
      </w:pPr>
      <w:rPr>
        <w:rFonts w:ascii="Courier New" w:hAnsi="Courier New" w:hint="default"/>
      </w:rPr>
    </w:lvl>
    <w:lvl w:ilvl="2" w:tplc="6BC4A7F4">
      <w:start w:val="1"/>
      <w:numFmt w:val="bullet"/>
      <w:lvlText w:val=""/>
      <w:lvlJc w:val="left"/>
      <w:pPr>
        <w:ind w:left="2160" w:hanging="360"/>
      </w:pPr>
      <w:rPr>
        <w:rFonts w:ascii="Wingdings" w:hAnsi="Wingdings" w:hint="default"/>
      </w:rPr>
    </w:lvl>
    <w:lvl w:ilvl="3" w:tplc="D94CE01C">
      <w:start w:val="1"/>
      <w:numFmt w:val="bullet"/>
      <w:lvlText w:val=""/>
      <w:lvlJc w:val="left"/>
      <w:pPr>
        <w:ind w:left="2880" w:hanging="360"/>
      </w:pPr>
      <w:rPr>
        <w:rFonts w:ascii="Symbol" w:hAnsi="Symbol" w:hint="default"/>
      </w:rPr>
    </w:lvl>
    <w:lvl w:ilvl="4" w:tplc="314A613A">
      <w:start w:val="1"/>
      <w:numFmt w:val="bullet"/>
      <w:lvlText w:val="o"/>
      <w:lvlJc w:val="left"/>
      <w:pPr>
        <w:ind w:left="3600" w:hanging="360"/>
      </w:pPr>
      <w:rPr>
        <w:rFonts w:ascii="Courier New" w:hAnsi="Courier New" w:hint="default"/>
      </w:rPr>
    </w:lvl>
    <w:lvl w:ilvl="5" w:tplc="7ECE1262">
      <w:start w:val="1"/>
      <w:numFmt w:val="bullet"/>
      <w:lvlText w:val=""/>
      <w:lvlJc w:val="left"/>
      <w:pPr>
        <w:ind w:left="4320" w:hanging="360"/>
      </w:pPr>
      <w:rPr>
        <w:rFonts w:ascii="Wingdings" w:hAnsi="Wingdings" w:hint="default"/>
      </w:rPr>
    </w:lvl>
    <w:lvl w:ilvl="6" w:tplc="807EEBFA">
      <w:start w:val="1"/>
      <w:numFmt w:val="bullet"/>
      <w:lvlText w:val=""/>
      <w:lvlJc w:val="left"/>
      <w:pPr>
        <w:ind w:left="5040" w:hanging="360"/>
      </w:pPr>
      <w:rPr>
        <w:rFonts w:ascii="Symbol" w:hAnsi="Symbol" w:hint="default"/>
      </w:rPr>
    </w:lvl>
    <w:lvl w:ilvl="7" w:tplc="79C61490">
      <w:start w:val="1"/>
      <w:numFmt w:val="bullet"/>
      <w:lvlText w:val="o"/>
      <w:lvlJc w:val="left"/>
      <w:pPr>
        <w:ind w:left="5760" w:hanging="360"/>
      </w:pPr>
      <w:rPr>
        <w:rFonts w:ascii="Courier New" w:hAnsi="Courier New" w:hint="default"/>
      </w:rPr>
    </w:lvl>
    <w:lvl w:ilvl="8" w:tplc="3F0E8500">
      <w:start w:val="1"/>
      <w:numFmt w:val="bullet"/>
      <w:lvlText w:val=""/>
      <w:lvlJc w:val="left"/>
      <w:pPr>
        <w:ind w:left="6480" w:hanging="360"/>
      </w:pPr>
      <w:rPr>
        <w:rFonts w:ascii="Wingdings" w:hAnsi="Wingdings" w:hint="default"/>
      </w:rPr>
    </w:lvl>
  </w:abstractNum>
  <w:abstractNum w:abstractNumId="9" w15:restartNumberingAfterBreak="0">
    <w:nsid w:val="4276698D"/>
    <w:multiLevelType w:val="hybridMultilevel"/>
    <w:tmpl w:val="14C8C3F4"/>
    <w:lvl w:ilvl="0" w:tplc="F8C2B0D2">
      <w:start w:val="1"/>
      <w:numFmt w:val="bullet"/>
      <w:lvlText w:val=""/>
      <w:lvlJc w:val="left"/>
      <w:pPr>
        <w:ind w:left="720" w:hanging="360"/>
      </w:pPr>
      <w:rPr>
        <w:rFonts w:ascii="Symbol" w:hAnsi="Symbol" w:hint="default"/>
      </w:rPr>
    </w:lvl>
    <w:lvl w:ilvl="1" w:tplc="04FC75E2">
      <w:start w:val="1"/>
      <w:numFmt w:val="bullet"/>
      <w:lvlText w:val="o"/>
      <w:lvlJc w:val="left"/>
      <w:pPr>
        <w:ind w:left="1440" w:hanging="360"/>
      </w:pPr>
      <w:rPr>
        <w:rFonts w:ascii="Courier New" w:hAnsi="Courier New" w:hint="default"/>
      </w:rPr>
    </w:lvl>
    <w:lvl w:ilvl="2" w:tplc="C79C2730">
      <w:start w:val="1"/>
      <w:numFmt w:val="bullet"/>
      <w:lvlText w:val=""/>
      <w:lvlJc w:val="left"/>
      <w:pPr>
        <w:ind w:left="2160" w:hanging="360"/>
      </w:pPr>
      <w:rPr>
        <w:rFonts w:ascii="Wingdings" w:hAnsi="Wingdings" w:hint="default"/>
      </w:rPr>
    </w:lvl>
    <w:lvl w:ilvl="3" w:tplc="CD908210">
      <w:start w:val="1"/>
      <w:numFmt w:val="bullet"/>
      <w:lvlText w:val=""/>
      <w:lvlJc w:val="left"/>
      <w:pPr>
        <w:ind w:left="2880" w:hanging="360"/>
      </w:pPr>
      <w:rPr>
        <w:rFonts w:ascii="Symbol" w:hAnsi="Symbol" w:hint="default"/>
      </w:rPr>
    </w:lvl>
    <w:lvl w:ilvl="4" w:tplc="1D8E5300">
      <w:start w:val="1"/>
      <w:numFmt w:val="bullet"/>
      <w:lvlText w:val="o"/>
      <w:lvlJc w:val="left"/>
      <w:pPr>
        <w:ind w:left="3600" w:hanging="360"/>
      </w:pPr>
      <w:rPr>
        <w:rFonts w:ascii="Courier New" w:hAnsi="Courier New" w:hint="default"/>
      </w:rPr>
    </w:lvl>
    <w:lvl w:ilvl="5" w:tplc="A1B0636A">
      <w:start w:val="1"/>
      <w:numFmt w:val="bullet"/>
      <w:lvlText w:val=""/>
      <w:lvlJc w:val="left"/>
      <w:pPr>
        <w:ind w:left="4320" w:hanging="360"/>
      </w:pPr>
      <w:rPr>
        <w:rFonts w:ascii="Wingdings" w:hAnsi="Wingdings" w:hint="default"/>
      </w:rPr>
    </w:lvl>
    <w:lvl w:ilvl="6" w:tplc="2F961842">
      <w:start w:val="1"/>
      <w:numFmt w:val="bullet"/>
      <w:lvlText w:val=""/>
      <w:lvlJc w:val="left"/>
      <w:pPr>
        <w:ind w:left="5040" w:hanging="360"/>
      </w:pPr>
      <w:rPr>
        <w:rFonts w:ascii="Symbol" w:hAnsi="Symbol" w:hint="default"/>
      </w:rPr>
    </w:lvl>
    <w:lvl w:ilvl="7" w:tplc="25442E82">
      <w:start w:val="1"/>
      <w:numFmt w:val="bullet"/>
      <w:lvlText w:val="o"/>
      <w:lvlJc w:val="left"/>
      <w:pPr>
        <w:ind w:left="5760" w:hanging="360"/>
      </w:pPr>
      <w:rPr>
        <w:rFonts w:ascii="Courier New" w:hAnsi="Courier New" w:hint="default"/>
      </w:rPr>
    </w:lvl>
    <w:lvl w:ilvl="8" w:tplc="AB8C8820">
      <w:start w:val="1"/>
      <w:numFmt w:val="bullet"/>
      <w:lvlText w:val=""/>
      <w:lvlJc w:val="left"/>
      <w:pPr>
        <w:ind w:left="6480" w:hanging="360"/>
      </w:pPr>
      <w:rPr>
        <w:rFonts w:ascii="Wingdings" w:hAnsi="Wingdings" w:hint="default"/>
      </w:rPr>
    </w:lvl>
  </w:abstractNum>
  <w:abstractNum w:abstractNumId="10" w15:restartNumberingAfterBreak="0">
    <w:nsid w:val="586F9EEF"/>
    <w:multiLevelType w:val="hybridMultilevel"/>
    <w:tmpl w:val="799262FC"/>
    <w:lvl w:ilvl="0" w:tplc="E1EEEF18">
      <w:start w:val="1"/>
      <w:numFmt w:val="bullet"/>
      <w:lvlText w:val=""/>
      <w:lvlJc w:val="left"/>
      <w:pPr>
        <w:ind w:left="720" w:hanging="360"/>
      </w:pPr>
      <w:rPr>
        <w:rFonts w:ascii="Symbol" w:hAnsi="Symbol" w:hint="default"/>
      </w:rPr>
    </w:lvl>
    <w:lvl w:ilvl="1" w:tplc="2C566C70">
      <w:start w:val="1"/>
      <w:numFmt w:val="bullet"/>
      <w:lvlText w:val="o"/>
      <w:lvlJc w:val="left"/>
      <w:pPr>
        <w:ind w:left="1440" w:hanging="360"/>
      </w:pPr>
      <w:rPr>
        <w:rFonts w:ascii="Courier New" w:hAnsi="Courier New" w:hint="default"/>
      </w:rPr>
    </w:lvl>
    <w:lvl w:ilvl="2" w:tplc="74DA7188">
      <w:start w:val="1"/>
      <w:numFmt w:val="bullet"/>
      <w:lvlText w:val=""/>
      <w:lvlJc w:val="left"/>
      <w:pPr>
        <w:ind w:left="2160" w:hanging="360"/>
      </w:pPr>
      <w:rPr>
        <w:rFonts w:ascii="Wingdings" w:hAnsi="Wingdings" w:hint="default"/>
      </w:rPr>
    </w:lvl>
    <w:lvl w:ilvl="3" w:tplc="DAA6CB42">
      <w:start w:val="1"/>
      <w:numFmt w:val="bullet"/>
      <w:lvlText w:val=""/>
      <w:lvlJc w:val="left"/>
      <w:pPr>
        <w:ind w:left="2880" w:hanging="360"/>
      </w:pPr>
      <w:rPr>
        <w:rFonts w:ascii="Symbol" w:hAnsi="Symbol" w:hint="default"/>
      </w:rPr>
    </w:lvl>
    <w:lvl w:ilvl="4" w:tplc="443AC214">
      <w:start w:val="1"/>
      <w:numFmt w:val="bullet"/>
      <w:lvlText w:val="o"/>
      <w:lvlJc w:val="left"/>
      <w:pPr>
        <w:ind w:left="3600" w:hanging="360"/>
      </w:pPr>
      <w:rPr>
        <w:rFonts w:ascii="Courier New" w:hAnsi="Courier New" w:hint="default"/>
      </w:rPr>
    </w:lvl>
    <w:lvl w:ilvl="5" w:tplc="0C5683E6">
      <w:start w:val="1"/>
      <w:numFmt w:val="bullet"/>
      <w:lvlText w:val=""/>
      <w:lvlJc w:val="left"/>
      <w:pPr>
        <w:ind w:left="4320" w:hanging="360"/>
      </w:pPr>
      <w:rPr>
        <w:rFonts w:ascii="Wingdings" w:hAnsi="Wingdings" w:hint="default"/>
      </w:rPr>
    </w:lvl>
    <w:lvl w:ilvl="6" w:tplc="A008CE48">
      <w:start w:val="1"/>
      <w:numFmt w:val="bullet"/>
      <w:lvlText w:val=""/>
      <w:lvlJc w:val="left"/>
      <w:pPr>
        <w:ind w:left="5040" w:hanging="360"/>
      </w:pPr>
      <w:rPr>
        <w:rFonts w:ascii="Symbol" w:hAnsi="Symbol" w:hint="default"/>
      </w:rPr>
    </w:lvl>
    <w:lvl w:ilvl="7" w:tplc="14A67BB0">
      <w:start w:val="1"/>
      <w:numFmt w:val="bullet"/>
      <w:lvlText w:val="o"/>
      <w:lvlJc w:val="left"/>
      <w:pPr>
        <w:ind w:left="5760" w:hanging="360"/>
      </w:pPr>
      <w:rPr>
        <w:rFonts w:ascii="Courier New" w:hAnsi="Courier New" w:hint="default"/>
      </w:rPr>
    </w:lvl>
    <w:lvl w:ilvl="8" w:tplc="839A2184">
      <w:start w:val="1"/>
      <w:numFmt w:val="bullet"/>
      <w:lvlText w:val=""/>
      <w:lvlJc w:val="left"/>
      <w:pPr>
        <w:ind w:left="6480" w:hanging="360"/>
      </w:pPr>
      <w:rPr>
        <w:rFonts w:ascii="Wingdings" w:hAnsi="Wingdings" w:hint="default"/>
      </w:rPr>
    </w:lvl>
  </w:abstractNum>
  <w:abstractNum w:abstractNumId="11" w15:restartNumberingAfterBreak="0">
    <w:nsid w:val="67021CBF"/>
    <w:multiLevelType w:val="hybridMultilevel"/>
    <w:tmpl w:val="25A0DC62"/>
    <w:lvl w:ilvl="0" w:tplc="1AC07FBA">
      <w:start w:val="1"/>
      <w:numFmt w:val="bullet"/>
      <w:lvlText w:val=""/>
      <w:lvlJc w:val="left"/>
      <w:pPr>
        <w:ind w:left="720" w:hanging="360"/>
      </w:pPr>
      <w:rPr>
        <w:rFonts w:ascii="Symbol" w:hAnsi="Symbol" w:hint="default"/>
      </w:rPr>
    </w:lvl>
    <w:lvl w:ilvl="1" w:tplc="9ADED284">
      <w:start w:val="1"/>
      <w:numFmt w:val="bullet"/>
      <w:lvlText w:val="o"/>
      <w:lvlJc w:val="left"/>
      <w:pPr>
        <w:ind w:left="1440" w:hanging="360"/>
      </w:pPr>
      <w:rPr>
        <w:rFonts w:ascii="Courier New" w:hAnsi="Courier New" w:hint="default"/>
      </w:rPr>
    </w:lvl>
    <w:lvl w:ilvl="2" w:tplc="8E20E240">
      <w:start w:val="1"/>
      <w:numFmt w:val="bullet"/>
      <w:lvlText w:val=""/>
      <w:lvlJc w:val="left"/>
      <w:pPr>
        <w:ind w:left="2160" w:hanging="360"/>
      </w:pPr>
      <w:rPr>
        <w:rFonts w:ascii="Wingdings" w:hAnsi="Wingdings" w:hint="default"/>
      </w:rPr>
    </w:lvl>
    <w:lvl w:ilvl="3" w:tplc="75FEF810">
      <w:start w:val="1"/>
      <w:numFmt w:val="bullet"/>
      <w:lvlText w:val=""/>
      <w:lvlJc w:val="left"/>
      <w:pPr>
        <w:ind w:left="2880" w:hanging="360"/>
      </w:pPr>
      <w:rPr>
        <w:rFonts w:ascii="Symbol" w:hAnsi="Symbol" w:hint="default"/>
      </w:rPr>
    </w:lvl>
    <w:lvl w:ilvl="4" w:tplc="20E687D4">
      <w:start w:val="1"/>
      <w:numFmt w:val="bullet"/>
      <w:lvlText w:val="o"/>
      <w:lvlJc w:val="left"/>
      <w:pPr>
        <w:ind w:left="3600" w:hanging="360"/>
      </w:pPr>
      <w:rPr>
        <w:rFonts w:ascii="Courier New" w:hAnsi="Courier New" w:hint="default"/>
      </w:rPr>
    </w:lvl>
    <w:lvl w:ilvl="5" w:tplc="6978AC5C">
      <w:start w:val="1"/>
      <w:numFmt w:val="bullet"/>
      <w:lvlText w:val=""/>
      <w:lvlJc w:val="left"/>
      <w:pPr>
        <w:ind w:left="4320" w:hanging="360"/>
      </w:pPr>
      <w:rPr>
        <w:rFonts w:ascii="Wingdings" w:hAnsi="Wingdings" w:hint="default"/>
      </w:rPr>
    </w:lvl>
    <w:lvl w:ilvl="6" w:tplc="E16C7180">
      <w:start w:val="1"/>
      <w:numFmt w:val="bullet"/>
      <w:lvlText w:val=""/>
      <w:lvlJc w:val="left"/>
      <w:pPr>
        <w:ind w:left="5040" w:hanging="360"/>
      </w:pPr>
      <w:rPr>
        <w:rFonts w:ascii="Symbol" w:hAnsi="Symbol" w:hint="default"/>
      </w:rPr>
    </w:lvl>
    <w:lvl w:ilvl="7" w:tplc="9BCC6FB0">
      <w:start w:val="1"/>
      <w:numFmt w:val="bullet"/>
      <w:lvlText w:val="o"/>
      <w:lvlJc w:val="left"/>
      <w:pPr>
        <w:ind w:left="5760" w:hanging="360"/>
      </w:pPr>
      <w:rPr>
        <w:rFonts w:ascii="Courier New" w:hAnsi="Courier New" w:hint="default"/>
      </w:rPr>
    </w:lvl>
    <w:lvl w:ilvl="8" w:tplc="376CB300">
      <w:start w:val="1"/>
      <w:numFmt w:val="bullet"/>
      <w:lvlText w:val=""/>
      <w:lvlJc w:val="left"/>
      <w:pPr>
        <w:ind w:left="6480" w:hanging="360"/>
      </w:pPr>
      <w:rPr>
        <w:rFonts w:ascii="Wingdings" w:hAnsi="Wingdings" w:hint="default"/>
      </w:rPr>
    </w:lvl>
  </w:abstractNum>
  <w:abstractNum w:abstractNumId="12" w15:restartNumberingAfterBreak="0">
    <w:nsid w:val="6C0B2C87"/>
    <w:multiLevelType w:val="hybridMultilevel"/>
    <w:tmpl w:val="B3FAEFCA"/>
    <w:lvl w:ilvl="0" w:tplc="9664E59A">
      <w:start w:val="1"/>
      <w:numFmt w:val="bullet"/>
      <w:lvlText w:val=""/>
      <w:lvlJc w:val="left"/>
      <w:pPr>
        <w:ind w:left="720" w:hanging="360"/>
      </w:pPr>
      <w:rPr>
        <w:rFonts w:ascii="Symbol" w:hAnsi="Symbol" w:hint="default"/>
      </w:rPr>
    </w:lvl>
    <w:lvl w:ilvl="1" w:tplc="C6541DFA">
      <w:start w:val="1"/>
      <w:numFmt w:val="bullet"/>
      <w:lvlText w:val="o"/>
      <w:lvlJc w:val="left"/>
      <w:pPr>
        <w:ind w:left="1440" w:hanging="360"/>
      </w:pPr>
      <w:rPr>
        <w:rFonts w:ascii="Courier New" w:hAnsi="Courier New" w:hint="default"/>
      </w:rPr>
    </w:lvl>
    <w:lvl w:ilvl="2" w:tplc="743EF186">
      <w:start w:val="1"/>
      <w:numFmt w:val="bullet"/>
      <w:lvlText w:val=""/>
      <w:lvlJc w:val="left"/>
      <w:pPr>
        <w:ind w:left="2160" w:hanging="360"/>
      </w:pPr>
      <w:rPr>
        <w:rFonts w:ascii="Wingdings" w:hAnsi="Wingdings" w:hint="default"/>
      </w:rPr>
    </w:lvl>
    <w:lvl w:ilvl="3" w:tplc="372A8F2C">
      <w:start w:val="1"/>
      <w:numFmt w:val="bullet"/>
      <w:lvlText w:val=""/>
      <w:lvlJc w:val="left"/>
      <w:pPr>
        <w:ind w:left="2880" w:hanging="360"/>
      </w:pPr>
      <w:rPr>
        <w:rFonts w:ascii="Symbol" w:hAnsi="Symbol" w:hint="default"/>
      </w:rPr>
    </w:lvl>
    <w:lvl w:ilvl="4" w:tplc="0532A2B8">
      <w:start w:val="1"/>
      <w:numFmt w:val="bullet"/>
      <w:lvlText w:val="o"/>
      <w:lvlJc w:val="left"/>
      <w:pPr>
        <w:ind w:left="3600" w:hanging="360"/>
      </w:pPr>
      <w:rPr>
        <w:rFonts w:ascii="Courier New" w:hAnsi="Courier New" w:hint="default"/>
      </w:rPr>
    </w:lvl>
    <w:lvl w:ilvl="5" w:tplc="E4007546">
      <w:start w:val="1"/>
      <w:numFmt w:val="bullet"/>
      <w:lvlText w:val=""/>
      <w:lvlJc w:val="left"/>
      <w:pPr>
        <w:ind w:left="4320" w:hanging="360"/>
      </w:pPr>
      <w:rPr>
        <w:rFonts w:ascii="Wingdings" w:hAnsi="Wingdings" w:hint="default"/>
      </w:rPr>
    </w:lvl>
    <w:lvl w:ilvl="6" w:tplc="72324FF0">
      <w:start w:val="1"/>
      <w:numFmt w:val="bullet"/>
      <w:lvlText w:val=""/>
      <w:lvlJc w:val="left"/>
      <w:pPr>
        <w:ind w:left="5040" w:hanging="360"/>
      </w:pPr>
      <w:rPr>
        <w:rFonts w:ascii="Symbol" w:hAnsi="Symbol" w:hint="default"/>
      </w:rPr>
    </w:lvl>
    <w:lvl w:ilvl="7" w:tplc="171859E6">
      <w:start w:val="1"/>
      <w:numFmt w:val="bullet"/>
      <w:lvlText w:val="o"/>
      <w:lvlJc w:val="left"/>
      <w:pPr>
        <w:ind w:left="5760" w:hanging="360"/>
      </w:pPr>
      <w:rPr>
        <w:rFonts w:ascii="Courier New" w:hAnsi="Courier New" w:hint="default"/>
      </w:rPr>
    </w:lvl>
    <w:lvl w:ilvl="8" w:tplc="498C0BB8">
      <w:start w:val="1"/>
      <w:numFmt w:val="bullet"/>
      <w:lvlText w:val=""/>
      <w:lvlJc w:val="left"/>
      <w:pPr>
        <w:ind w:left="6480" w:hanging="360"/>
      </w:pPr>
      <w:rPr>
        <w:rFonts w:ascii="Wingdings" w:hAnsi="Wingdings" w:hint="default"/>
      </w:rPr>
    </w:lvl>
  </w:abstractNum>
  <w:num w:numId="1" w16cid:durableId="1373917088">
    <w:abstractNumId w:val="2"/>
  </w:num>
  <w:num w:numId="2" w16cid:durableId="408767440">
    <w:abstractNumId w:val="8"/>
  </w:num>
  <w:num w:numId="3" w16cid:durableId="1241335249">
    <w:abstractNumId w:val="9"/>
  </w:num>
  <w:num w:numId="4" w16cid:durableId="1986157769">
    <w:abstractNumId w:val="0"/>
  </w:num>
  <w:num w:numId="5" w16cid:durableId="1045518512">
    <w:abstractNumId w:val="5"/>
  </w:num>
  <w:num w:numId="6" w16cid:durableId="1445076619">
    <w:abstractNumId w:val="12"/>
  </w:num>
  <w:num w:numId="7" w16cid:durableId="537740737">
    <w:abstractNumId w:val="7"/>
  </w:num>
  <w:num w:numId="8" w16cid:durableId="1011951604">
    <w:abstractNumId w:val="6"/>
  </w:num>
  <w:num w:numId="9" w16cid:durableId="1685128918">
    <w:abstractNumId w:val="11"/>
  </w:num>
  <w:num w:numId="10" w16cid:durableId="1502621612">
    <w:abstractNumId w:val="3"/>
  </w:num>
  <w:num w:numId="11" w16cid:durableId="940599803">
    <w:abstractNumId w:val="1"/>
  </w:num>
  <w:num w:numId="12" w16cid:durableId="1570112349">
    <w:abstractNumId w:val="4"/>
  </w:num>
  <w:num w:numId="13" w16cid:durableId="1655141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71"/>
    <w:rsid w:val="00013C31"/>
    <w:rsid w:val="00023BDF"/>
    <w:rsid w:val="00034595"/>
    <w:rsid w:val="00055B6D"/>
    <w:rsid w:val="0007380E"/>
    <w:rsid w:val="00083987"/>
    <w:rsid w:val="000D7DDE"/>
    <w:rsid w:val="000E7A5A"/>
    <w:rsid w:val="00173D97"/>
    <w:rsid w:val="001D267D"/>
    <w:rsid w:val="00233BEF"/>
    <w:rsid w:val="002343A5"/>
    <w:rsid w:val="0023655B"/>
    <w:rsid w:val="00255BFB"/>
    <w:rsid w:val="00255C60"/>
    <w:rsid w:val="002E62D3"/>
    <w:rsid w:val="00316ABF"/>
    <w:rsid w:val="003327AD"/>
    <w:rsid w:val="003348DA"/>
    <w:rsid w:val="00336480"/>
    <w:rsid w:val="0033F250"/>
    <w:rsid w:val="00361535"/>
    <w:rsid w:val="003B5121"/>
    <w:rsid w:val="00425E0C"/>
    <w:rsid w:val="004C1FE9"/>
    <w:rsid w:val="004C22A0"/>
    <w:rsid w:val="004F25E5"/>
    <w:rsid w:val="005119D2"/>
    <w:rsid w:val="005241F1"/>
    <w:rsid w:val="00524DB7"/>
    <w:rsid w:val="00572E13"/>
    <w:rsid w:val="00572F45"/>
    <w:rsid w:val="00573621"/>
    <w:rsid w:val="00637317"/>
    <w:rsid w:val="00666AC0"/>
    <w:rsid w:val="00686011"/>
    <w:rsid w:val="006B2AE5"/>
    <w:rsid w:val="00752E2D"/>
    <w:rsid w:val="007814D5"/>
    <w:rsid w:val="00817E71"/>
    <w:rsid w:val="0084029F"/>
    <w:rsid w:val="00842B66"/>
    <w:rsid w:val="00882A1C"/>
    <w:rsid w:val="00883624"/>
    <w:rsid w:val="008B149E"/>
    <w:rsid w:val="008B4FD4"/>
    <w:rsid w:val="008D3507"/>
    <w:rsid w:val="008F27C8"/>
    <w:rsid w:val="008F66E4"/>
    <w:rsid w:val="00910F94"/>
    <w:rsid w:val="00912032"/>
    <w:rsid w:val="00927882"/>
    <w:rsid w:val="009845ED"/>
    <w:rsid w:val="009B2C39"/>
    <w:rsid w:val="009B4CDD"/>
    <w:rsid w:val="009D590A"/>
    <w:rsid w:val="009F175B"/>
    <w:rsid w:val="00A02243"/>
    <w:rsid w:val="00A2002E"/>
    <w:rsid w:val="00A34E50"/>
    <w:rsid w:val="00A8706F"/>
    <w:rsid w:val="00AA223F"/>
    <w:rsid w:val="00AA58DE"/>
    <w:rsid w:val="00AE257E"/>
    <w:rsid w:val="00AF0D25"/>
    <w:rsid w:val="00B322B0"/>
    <w:rsid w:val="00B65687"/>
    <w:rsid w:val="00B75FDD"/>
    <w:rsid w:val="00BE2EBD"/>
    <w:rsid w:val="00C50DD7"/>
    <w:rsid w:val="00C87782"/>
    <w:rsid w:val="00CA2A4D"/>
    <w:rsid w:val="00D52512"/>
    <w:rsid w:val="00D7689D"/>
    <w:rsid w:val="00D8694A"/>
    <w:rsid w:val="00DA400D"/>
    <w:rsid w:val="00E137D9"/>
    <w:rsid w:val="00E41979"/>
    <w:rsid w:val="00E845F2"/>
    <w:rsid w:val="00E84634"/>
    <w:rsid w:val="00EF6445"/>
    <w:rsid w:val="00F1089B"/>
    <w:rsid w:val="00FE6F0C"/>
    <w:rsid w:val="017631DA"/>
    <w:rsid w:val="02B3C8DF"/>
    <w:rsid w:val="03735765"/>
    <w:rsid w:val="03DBABD6"/>
    <w:rsid w:val="04BA0F22"/>
    <w:rsid w:val="0569A841"/>
    <w:rsid w:val="05B891D3"/>
    <w:rsid w:val="063E5958"/>
    <w:rsid w:val="06BA1009"/>
    <w:rsid w:val="0729FCBB"/>
    <w:rsid w:val="089E964D"/>
    <w:rsid w:val="0A4D4EF9"/>
    <w:rsid w:val="0B1CDC17"/>
    <w:rsid w:val="0B33261A"/>
    <w:rsid w:val="0BCCEE39"/>
    <w:rsid w:val="0E18DCF5"/>
    <w:rsid w:val="0E69E17E"/>
    <w:rsid w:val="100443CC"/>
    <w:rsid w:val="1088906C"/>
    <w:rsid w:val="10D1A7A3"/>
    <w:rsid w:val="117632FC"/>
    <w:rsid w:val="123533DD"/>
    <w:rsid w:val="12576B96"/>
    <w:rsid w:val="127C4C06"/>
    <w:rsid w:val="12895E3E"/>
    <w:rsid w:val="1396962E"/>
    <w:rsid w:val="13F23FCE"/>
    <w:rsid w:val="1445A104"/>
    <w:rsid w:val="150CA4FB"/>
    <w:rsid w:val="15B62FE1"/>
    <w:rsid w:val="168F1E25"/>
    <w:rsid w:val="173E21EE"/>
    <w:rsid w:val="17F61BE9"/>
    <w:rsid w:val="19738B5F"/>
    <w:rsid w:val="1AB280E4"/>
    <w:rsid w:val="1C2A3FDF"/>
    <w:rsid w:val="1CA05435"/>
    <w:rsid w:val="1D0AD763"/>
    <w:rsid w:val="1ED99AC1"/>
    <w:rsid w:val="1F0F08CC"/>
    <w:rsid w:val="2271D4DF"/>
    <w:rsid w:val="2272DC78"/>
    <w:rsid w:val="23DF2583"/>
    <w:rsid w:val="23E69EF2"/>
    <w:rsid w:val="247C3111"/>
    <w:rsid w:val="2565FA05"/>
    <w:rsid w:val="260D7B21"/>
    <w:rsid w:val="27831A28"/>
    <w:rsid w:val="2884A26E"/>
    <w:rsid w:val="29324E6E"/>
    <w:rsid w:val="2ABB4E74"/>
    <w:rsid w:val="2B45596D"/>
    <w:rsid w:val="2BAE3BBD"/>
    <w:rsid w:val="2BE2FD6B"/>
    <w:rsid w:val="2C4CE34D"/>
    <w:rsid w:val="2CE8CFEF"/>
    <w:rsid w:val="2F182DA2"/>
    <w:rsid w:val="2F62A5A1"/>
    <w:rsid w:val="33D3F6A2"/>
    <w:rsid w:val="34F7514B"/>
    <w:rsid w:val="35246D97"/>
    <w:rsid w:val="36ECC79F"/>
    <w:rsid w:val="378205A5"/>
    <w:rsid w:val="382A7F94"/>
    <w:rsid w:val="388EC23C"/>
    <w:rsid w:val="3BCF3C45"/>
    <w:rsid w:val="3C2307A8"/>
    <w:rsid w:val="3CA7B715"/>
    <w:rsid w:val="3DA025BE"/>
    <w:rsid w:val="415248D8"/>
    <w:rsid w:val="4231A408"/>
    <w:rsid w:val="4254C795"/>
    <w:rsid w:val="42DA3C69"/>
    <w:rsid w:val="43AFA653"/>
    <w:rsid w:val="43FE4A89"/>
    <w:rsid w:val="44E635F1"/>
    <w:rsid w:val="4517740C"/>
    <w:rsid w:val="45DB04C3"/>
    <w:rsid w:val="478FD19D"/>
    <w:rsid w:val="47C6050D"/>
    <w:rsid w:val="4869EFFF"/>
    <w:rsid w:val="4959564D"/>
    <w:rsid w:val="4A9140DC"/>
    <w:rsid w:val="4AF98AE1"/>
    <w:rsid w:val="4B474F9C"/>
    <w:rsid w:val="4B89E052"/>
    <w:rsid w:val="4BCC98CA"/>
    <w:rsid w:val="4BD76733"/>
    <w:rsid w:val="4C031110"/>
    <w:rsid w:val="4E7CF4EF"/>
    <w:rsid w:val="50CE76C7"/>
    <w:rsid w:val="5156D153"/>
    <w:rsid w:val="52EEB777"/>
    <w:rsid w:val="5317C886"/>
    <w:rsid w:val="5335F532"/>
    <w:rsid w:val="533785E6"/>
    <w:rsid w:val="54A2B073"/>
    <w:rsid w:val="556B7AD9"/>
    <w:rsid w:val="56B83010"/>
    <w:rsid w:val="57A4E294"/>
    <w:rsid w:val="57BF8C4B"/>
    <w:rsid w:val="593E2A81"/>
    <w:rsid w:val="5999F68A"/>
    <w:rsid w:val="5A90480D"/>
    <w:rsid w:val="5AF0DE99"/>
    <w:rsid w:val="5D73F0D3"/>
    <w:rsid w:val="5F289939"/>
    <w:rsid w:val="61CCA3C8"/>
    <w:rsid w:val="6289FAAA"/>
    <w:rsid w:val="62C45501"/>
    <w:rsid w:val="6368146F"/>
    <w:rsid w:val="653F728A"/>
    <w:rsid w:val="66900810"/>
    <w:rsid w:val="66E480DE"/>
    <w:rsid w:val="66FB078C"/>
    <w:rsid w:val="670C13F4"/>
    <w:rsid w:val="67415E99"/>
    <w:rsid w:val="68C749B6"/>
    <w:rsid w:val="69EF4FC3"/>
    <w:rsid w:val="6C6FE102"/>
    <w:rsid w:val="6CA7B8EE"/>
    <w:rsid w:val="6EB92797"/>
    <w:rsid w:val="6F38AA5B"/>
    <w:rsid w:val="7044D50E"/>
    <w:rsid w:val="70D1CF30"/>
    <w:rsid w:val="70F2DC7D"/>
    <w:rsid w:val="733079DF"/>
    <w:rsid w:val="74662824"/>
    <w:rsid w:val="763ED806"/>
    <w:rsid w:val="7737964A"/>
    <w:rsid w:val="77A916C8"/>
    <w:rsid w:val="787C08D6"/>
    <w:rsid w:val="788041D3"/>
    <w:rsid w:val="78FD6C65"/>
    <w:rsid w:val="796235CB"/>
    <w:rsid w:val="7AAF7E9F"/>
    <w:rsid w:val="7B0DD096"/>
    <w:rsid w:val="7B58E385"/>
    <w:rsid w:val="7C8190D2"/>
    <w:rsid w:val="7CCCB3DB"/>
    <w:rsid w:val="7DF2881F"/>
    <w:rsid w:val="7ED10AFD"/>
    <w:rsid w:val="7EF0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15EB"/>
  <w15:chartTrackingRefBased/>
  <w15:docId w15:val="{23C571FD-D980-4D2C-91E3-6AB78E5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71"/>
    <w:rPr>
      <w:rFonts w:eastAsiaTheme="majorEastAsia" w:cstheme="majorBidi"/>
      <w:color w:val="272727" w:themeColor="text1" w:themeTint="D8"/>
    </w:rPr>
  </w:style>
  <w:style w:type="paragraph" w:styleId="Title">
    <w:name w:val="Title"/>
    <w:basedOn w:val="Normal"/>
    <w:next w:val="Normal"/>
    <w:link w:val="TitleChar"/>
    <w:uiPriority w:val="10"/>
    <w:qFormat/>
    <w:rsid w:val="0081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71"/>
    <w:pPr>
      <w:spacing w:before="160"/>
      <w:jc w:val="center"/>
    </w:pPr>
    <w:rPr>
      <w:i/>
      <w:iCs/>
      <w:color w:val="404040" w:themeColor="text1" w:themeTint="BF"/>
    </w:rPr>
  </w:style>
  <w:style w:type="character" w:customStyle="1" w:styleId="QuoteChar">
    <w:name w:val="Quote Char"/>
    <w:basedOn w:val="DefaultParagraphFont"/>
    <w:link w:val="Quote"/>
    <w:uiPriority w:val="29"/>
    <w:rsid w:val="00817E71"/>
    <w:rPr>
      <w:i/>
      <w:iCs/>
      <w:color w:val="404040" w:themeColor="text1" w:themeTint="BF"/>
    </w:rPr>
  </w:style>
  <w:style w:type="paragraph" w:styleId="ListParagraph">
    <w:name w:val="List Paragraph"/>
    <w:basedOn w:val="Normal"/>
    <w:uiPriority w:val="34"/>
    <w:qFormat/>
    <w:rsid w:val="00817E71"/>
    <w:pPr>
      <w:ind w:left="720"/>
      <w:contextualSpacing/>
    </w:pPr>
  </w:style>
  <w:style w:type="character" w:styleId="IntenseEmphasis">
    <w:name w:val="Intense Emphasis"/>
    <w:basedOn w:val="DefaultParagraphFont"/>
    <w:uiPriority w:val="21"/>
    <w:qFormat/>
    <w:rsid w:val="00817E71"/>
    <w:rPr>
      <w:i/>
      <w:iCs/>
      <w:color w:val="0F4761" w:themeColor="accent1" w:themeShade="BF"/>
    </w:rPr>
  </w:style>
  <w:style w:type="paragraph" w:styleId="IntenseQuote">
    <w:name w:val="Intense Quote"/>
    <w:basedOn w:val="Normal"/>
    <w:next w:val="Normal"/>
    <w:link w:val="IntenseQuoteChar"/>
    <w:uiPriority w:val="30"/>
    <w:qFormat/>
    <w:rsid w:val="0081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71"/>
    <w:rPr>
      <w:i/>
      <w:iCs/>
      <w:color w:val="0F4761" w:themeColor="accent1" w:themeShade="BF"/>
    </w:rPr>
  </w:style>
  <w:style w:type="character" w:styleId="IntenseReference">
    <w:name w:val="Intense Reference"/>
    <w:basedOn w:val="DefaultParagraphFont"/>
    <w:uiPriority w:val="32"/>
    <w:qFormat/>
    <w:rsid w:val="00817E71"/>
    <w:rPr>
      <w:b/>
      <w:bCs/>
      <w:smallCaps/>
      <w:color w:val="0F4761" w:themeColor="accent1" w:themeShade="BF"/>
      <w:spacing w:val="5"/>
    </w:rPr>
  </w:style>
  <w:style w:type="character" w:styleId="Hyperlink">
    <w:name w:val="Hyperlink"/>
    <w:basedOn w:val="DefaultParagraphFont"/>
    <w:uiPriority w:val="99"/>
    <w:unhideWhenUsed/>
    <w:rsid w:val="00817E71"/>
    <w:rPr>
      <w:color w:val="467886" w:themeColor="hyperlink"/>
      <w:u w:val="single"/>
    </w:rPr>
  </w:style>
  <w:style w:type="character" w:styleId="UnresolvedMention">
    <w:name w:val="Unresolved Mention"/>
    <w:basedOn w:val="DefaultParagraphFont"/>
    <w:uiPriority w:val="99"/>
    <w:semiHidden/>
    <w:unhideWhenUsed/>
    <w:rsid w:val="00817E71"/>
    <w:rPr>
      <w:color w:val="605E5C"/>
      <w:shd w:val="clear" w:color="auto" w:fill="E1DFDD"/>
    </w:rPr>
  </w:style>
  <w:style w:type="paragraph" w:styleId="NormalWeb">
    <w:name w:val="Normal (Web)"/>
    <w:basedOn w:val="Normal"/>
    <w:uiPriority w:val="99"/>
    <w:semiHidden/>
    <w:unhideWhenUsed/>
    <w:rsid w:val="00637317"/>
    <w:rPr>
      <w:rFonts w:ascii="Times New Roman" w:hAnsi="Times New Roman" w:cs="Times New Roman"/>
      <w:sz w:val="24"/>
      <w:szCs w:val="24"/>
    </w:rPr>
  </w:style>
  <w:style w:type="table" w:styleId="TableGrid">
    <w:name w:val="Table Grid"/>
    <w:basedOn w:val="TableNormal"/>
    <w:uiPriority w:val="39"/>
    <w:rsid w:val="009845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AE5"/>
    <w:rPr>
      <w:sz w:val="16"/>
      <w:szCs w:val="16"/>
    </w:rPr>
  </w:style>
  <w:style w:type="paragraph" w:styleId="CommentText">
    <w:name w:val="annotation text"/>
    <w:basedOn w:val="Normal"/>
    <w:link w:val="CommentTextChar"/>
    <w:uiPriority w:val="99"/>
    <w:unhideWhenUsed/>
    <w:rsid w:val="006B2AE5"/>
    <w:pPr>
      <w:spacing w:line="240" w:lineRule="auto"/>
    </w:pPr>
    <w:rPr>
      <w:sz w:val="20"/>
      <w:szCs w:val="20"/>
    </w:rPr>
  </w:style>
  <w:style w:type="character" w:customStyle="1" w:styleId="CommentTextChar">
    <w:name w:val="Comment Text Char"/>
    <w:basedOn w:val="DefaultParagraphFont"/>
    <w:link w:val="CommentText"/>
    <w:uiPriority w:val="99"/>
    <w:rsid w:val="006B2AE5"/>
    <w:rPr>
      <w:sz w:val="20"/>
      <w:szCs w:val="20"/>
    </w:rPr>
  </w:style>
  <w:style w:type="paragraph" w:styleId="CommentSubject">
    <w:name w:val="annotation subject"/>
    <w:basedOn w:val="CommentText"/>
    <w:next w:val="CommentText"/>
    <w:link w:val="CommentSubjectChar"/>
    <w:uiPriority w:val="99"/>
    <w:semiHidden/>
    <w:unhideWhenUsed/>
    <w:rsid w:val="006B2AE5"/>
    <w:rPr>
      <w:b/>
      <w:bCs/>
    </w:rPr>
  </w:style>
  <w:style w:type="character" w:customStyle="1" w:styleId="CommentSubjectChar">
    <w:name w:val="Comment Subject Char"/>
    <w:basedOn w:val="CommentTextChar"/>
    <w:link w:val="CommentSubject"/>
    <w:uiPriority w:val="99"/>
    <w:semiHidden/>
    <w:rsid w:val="006B2AE5"/>
    <w:rPr>
      <w:b/>
      <w:bCs/>
      <w:sz w:val="20"/>
      <w:szCs w:val="20"/>
    </w:rPr>
  </w:style>
  <w:style w:type="paragraph" w:styleId="Revision">
    <w:name w:val="Revision"/>
    <w:hidden/>
    <w:uiPriority w:val="99"/>
    <w:semiHidden/>
    <w:rsid w:val="006B2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1649">
      <w:bodyDiv w:val="1"/>
      <w:marLeft w:val="0"/>
      <w:marRight w:val="0"/>
      <w:marTop w:val="0"/>
      <w:marBottom w:val="0"/>
      <w:divBdr>
        <w:top w:val="none" w:sz="0" w:space="0" w:color="auto"/>
        <w:left w:val="none" w:sz="0" w:space="0" w:color="auto"/>
        <w:bottom w:val="none" w:sz="0" w:space="0" w:color="auto"/>
        <w:right w:val="none" w:sz="0" w:space="0" w:color="auto"/>
      </w:divBdr>
    </w:div>
    <w:div w:id="714349762">
      <w:bodyDiv w:val="1"/>
      <w:marLeft w:val="0"/>
      <w:marRight w:val="0"/>
      <w:marTop w:val="0"/>
      <w:marBottom w:val="0"/>
      <w:divBdr>
        <w:top w:val="none" w:sz="0" w:space="0" w:color="auto"/>
        <w:left w:val="none" w:sz="0" w:space="0" w:color="auto"/>
        <w:bottom w:val="none" w:sz="0" w:space="0" w:color="auto"/>
        <w:right w:val="none" w:sz="0" w:space="0" w:color="auto"/>
      </w:divBdr>
    </w:div>
    <w:div w:id="730923521">
      <w:bodyDiv w:val="1"/>
      <w:marLeft w:val="0"/>
      <w:marRight w:val="0"/>
      <w:marTop w:val="0"/>
      <w:marBottom w:val="0"/>
      <w:divBdr>
        <w:top w:val="none" w:sz="0" w:space="0" w:color="auto"/>
        <w:left w:val="none" w:sz="0" w:space="0" w:color="auto"/>
        <w:bottom w:val="none" w:sz="0" w:space="0" w:color="auto"/>
        <w:right w:val="none" w:sz="0" w:space="0" w:color="auto"/>
      </w:divBdr>
    </w:div>
    <w:div w:id="775637403">
      <w:bodyDiv w:val="1"/>
      <w:marLeft w:val="0"/>
      <w:marRight w:val="0"/>
      <w:marTop w:val="0"/>
      <w:marBottom w:val="0"/>
      <w:divBdr>
        <w:top w:val="none" w:sz="0" w:space="0" w:color="auto"/>
        <w:left w:val="none" w:sz="0" w:space="0" w:color="auto"/>
        <w:bottom w:val="none" w:sz="0" w:space="0" w:color="auto"/>
        <w:right w:val="none" w:sz="0" w:space="0" w:color="auto"/>
      </w:divBdr>
    </w:div>
    <w:div w:id="870069332">
      <w:bodyDiv w:val="1"/>
      <w:marLeft w:val="0"/>
      <w:marRight w:val="0"/>
      <w:marTop w:val="0"/>
      <w:marBottom w:val="0"/>
      <w:divBdr>
        <w:top w:val="none" w:sz="0" w:space="0" w:color="auto"/>
        <w:left w:val="none" w:sz="0" w:space="0" w:color="auto"/>
        <w:bottom w:val="none" w:sz="0" w:space="0" w:color="auto"/>
        <w:right w:val="none" w:sz="0" w:space="0" w:color="auto"/>
      </w:divBdr>
    </w:div>
    <w:div w:id="886912580">
      <w:bodyDiv w:val="1"/>
      <w:marLeft w:val="0"/>
      <w:marRight w:val="0"/>
      <w:marTop w:val="0"/>
      <w:marBottom w:val="0"/>
      <w:divBdr>
        <w:top w:val="none" w:sz="0" w:space="0" w:color="auto"/>
        <w:left w:val="none" w:sz="0" w:space="0" w:color="auto"/>
        <w:bottom w:val="none" w:sz="0" w:space="0" w:color="auto"/>
        <w:right w:val="none" w:sz="0" w:space="0" w:color="auto"/>
      </w:divBdr>
    </w:div>
    <w:div w:id="1082987133">
      <w:bodyDiv w:val="1"/>
      <w:marLeft w:val="0"/>
      <w:marRight w:val="0"/>
      <w:marTop w:val="0"/>
      <w:marBottom w:val="0"/>
      <w:divBdr>
        <w:top w:val="none" w:sz="0" w:space="0" w:color="auto"/>
        <w:left w:val="none" w:sz="0" w:space="0" w:color="auto"/>
        <w:bottom w:val="none" w:sz="0" w:space="0" w:color="auto"/>
        <w:right w:val="none" w:sz="0" w:space="0" w:color="auto"/>
      </w:divBdr>
    </w:div>
    <w:div w:id="1254126361">
      <w:bodyDiv w:val="1"/>
      <w:marLeft w:val="0"/>
      <w:marRight w:val="0"/>
      <w:marTop w:val="0"/>
      <w:marBottom w:val="0"/>
      <w:divBdr>
        <w:top w:val="none" w:sz="0" w:space="0" w:color="auto"/>
        <w:left w:val="none" w:sz="0" w:space="0" w:color="auto"/>
        <w:bottom w:val="none" w:sz="0" w:space="0" w:color="auto"/>
        <w:right w:val="none" w:sz="0" w:space="0" w:color="auto"/>
      </w:divBdr>
    </w:div>
    <w:div w:id="1926379303">
      <w:bodyDiv w:val="1"/>
      <w:marLeft w:val="0"/>
      <w:marRight w:val="0"/>
      <w:marTop w:val="0"/>
      <w:marBottom w:val="0"/>
      <w:divBdr>
        <w:top w:val="none" w:sz="0" w:space="0" w:color="auto"/>
        <w:left w:val="none" w:sz="0" w:space="0" w:color="auto"/>
        <w:bottom w:val="none" w:sz="0" w:space="0" w:color="auto"/>
        <w:right w:val="none" w:sz="0" w:space="0" w:color="auto"/>
      </w:divBdr>
    </w:div>
    <w:div w:id="20491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gov.uk/Smethwick-LTP/downloads/file/5/smethwick-partnership-board-terms-of-reference-march-2025" TargetMode="External"/><Relationship Id="rId3" Type="http://schemas.openxmlformats.org/officeDocument/2006/relationships/styles" Target="styles.xml"/><Relationship Id="rId7" Type="http://schemas.openxmlformats.org/officeDocument/2006/relationships/hyperlink" Target="https://www.sandwell.gov.uk/Smethwick-LTP/downloads/file/11/register-of-interests-form-town-deal-and-plan-for-neighbourhoo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ndwell.gov.uk/Smethwick-LTP/downloads/file/10/code-of-conduct-form-town-deal-and-plan-for-neighbourhood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vidale_pip@sand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1D9C-6ADB-4C94-AAFE-13A9D84849F1}">
  <ds:schemaRefs>
    <ds:schemaRef ds:uri="http://schemas.openxmlformats.org/officeDocument/2006/bibliography"/>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Rina Rahim</cp:lastModifiedBy>
  <cp:revision>3</cp:revision>
  <dcterms:created xsi:type="dcterms:W3CDTF">2026-04-23T20:58:00Z</dcterms:created>
  <dcterms:modified xsi:type="dcterms:W3CDTF">2026-04-24T09:58:00Z</dcterms:modified>
</cp:coreProperties>
</file>